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F5FBB92">
            <wp:extent cx="1504950" cy="1190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4DE1">
        <w:rPr>
          <w:rFonts w:ascii="Arial" w:hAnsi="Arial" w:cs="Arial"/>
          <w:b/>
          <w:sz w:val="20"/>
          <w:szCs w:val="20"/>
        </w:rPr>
        <w:t xml:space="preserve">REGOLAMENTO CAMPIONATO REGIONALE DI SOCIETA' </w:t>
      </w:r>
      <w:r>
        <w:rPr>
          <w:rFonts w:ascii="Arial" w:hAnsi="Arial" w:cs="Arial"/>
          <w:b/>
          <w:sz w:val="20"/>
          <w:szCs w:val="20"/>
        </w:rPr>
        <w:t>DI CROSS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Il Comitato Regionale</w:t>
      </w:r>
      <w:r>
        <w:rPr>
          <w:rFonts w:ascii="Arial" w:hAnsi="Arial" w:cs="Arial"/>
          <w:sz w:val="20"/>
          <w:szCs w:val="20"/>
        </w:rPr>
        <w:t xml:space="preserve"> Umbro </w:t>
      </w:r>
      <w:r w:rsidRPr="000F4DE1">
        <w:rPr>
          <w:rFonts w:ascii="Arial" w:hAnsi="Arial" w:cs="Arial"/>
          <w:sz w:val="20"/>
          <w:szCs w:val="20"/>
        </w:rPr>
        <w:t xml:space="preserve">indice la Fase Regionale del Campionato di Società di Corsa Campestre 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Al Campionato possono partecipare tutte </w:t>
      </w:r>
      <w:r>
        <w:rPr>
          <w:rFonts w:ascii="Arial" w:hAnsi="Arial" w:cs="Arial"/>
          <w:sz w:val="20"/>
          <w:szCs w:val="20"/>
        </w:rPr>
        <w:t>le Società affiliate per il 2021</w:t>
      </w:r>
      <w:r w:rsidRPr="000F4DE1">
        <w:rPr>
          <w:rFonts w:ascii="Arial" w:hAnsi="Arial" w:cs="Arial"/>
          <w:sz w:val="20"/>
          <w:szCs w:val="20"/>
        </w:rPr>
        <w:t xml:space="preserve"> e tutti gli atleti/e devono essere in regola con il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tesseramento</w:t>
      </w:r>
      <w:r>
        <w:rPr>
          <w:rFonts w:ascii="Arial" w:hAnsi="Arial" w:cs="Arial"/>
          <w:sz w:val="20"/>
          <w:szCs w:val="20"/>
        </w:rPr>
        <w:t xml:space="preserve"> per la stagione agonistica 2021</w:t>
      </w:r>
      <w:r w:rsidRPr="000F4DE1">
        <w:rPr>
          <w:rFonts w:ascii="Arial" w:hAnsi="Arial" w:cs="Arial"/>
          <w:sz w:val="20"/>
          <w:szCs w:val="20"/>
        </w:rPr>
        <w:t>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Il Campionato si articola in due prove che si disputano rispettivamente il </w:t>
      </w:r>
      <w:r>
        <w:rPr>
          <w:rFonts w:ascii="Arial" w:hAnsi="Arial" w:cs="Arial"/>
          <w:sz w:val="20"/>
          <w:szCs w:val="20"/>
        </w:rPr>
        <w:t>7 ed il 21</w:t>
      </w:r>
      <w:r w:rsidRPr="000F4DE1">
        <w:rPr>
          <w:rFonts w:ascii="Arial" w:hAnsi="Arial" w:cs="Arial"/>
          <w:sz w:val="20"/>
          <w:szCs w:val="20"/>
        </w:rPr>
        <w:t xml:space="preserve"> febbraio.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prova del 7</w:t>
      </w:r>
      <w:r w:rsidRPr="000F4DE1">
        <w:rPr>
          <w:rFonts w:ascii="Arial" w:hAnsi="Arial" w:cs="Arial"/>
          <w:sz w:val="20"/>
          <w:szCs w:val="20"/>
        </w:rPr>
        <w:t xml:space="preserve"> febbraio è valida anche per l’assegnazione dei titoli individuali di categoria delle prove previste; in tale prova</w:t>
      </w:r>
      <w:r>
        <w:rPr>
          <w:rFonts w:ascii="Arial" w:hAnsi="Arial" w:cs="Arial"/>
          <w:sz w:val="20"/>
          <w:szCs w:val="20"/>
        </w:rPr>
        <w:t xml:space="preserve"> </w:t>
      </w:r>
      <w:r w:rsidRPr="000F4DE1">
        <w:rPr>
          <w:rFonts w:ascii="Arial" w:hAnsi="Arial" w:cs="Arial"/>
          <w:sz w:val="20"/>
          <w:szCs w:val="20"/>
        </w:rPr>
        <w:t>il titolo regionale può essere assegnato anche agli atleti/e stranieri che hanno acquisito la qualifica di “Italiano equiparato”</w:t>
      </w:r>
      <w:r>
        <w:rPr>
          <w:rFonts w:ascii="Arial" w:hAnsi="Arial" w:cs="Arial"/>
          <w:sz w:val="20"/>
          <w:szCs w:val="20"/>
        </w:rPr>
        <w:t xml:space="preserve"> </w:t>
      </w:r>
      <w:r w:rsidRPr="000F4DE1">
        <w:rPr>
          <w:rFonts w:ascii="Arial" w:hAnsi="Arial" w:cs="Arial"/>
          <w:sz w:val="20"/>
          <w:szCs w:val="20"/>
        </w:rPr>
        <w:t>(art. 4.2. e successivi delle Disposizi</w:t>
      </w:r>
      <w:r>
        <w:rPr>
          <w:rFonts w:ascii="Arial" w:hAnsi="Arial" w:cs="Arial"/>
          <w:sz w:val="20"/>
          <w:szCs w:val="20"/>
        </w:rPr>
        <w:t>oni generali Norme Attività 2021</w:t>
      </w:r>
      <w:r w:rsidRPr="000F4DE1">
        <w:rPr>
          <w:rFonts w:ascii="Arial" w:hAnsi="Arial" w:cs="Arial"/>
          <w:sz w:val="20"/>
          <w:szCs w:val="20"/>
        </w:rPr>
        <w:t>).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Ogni Società in ciascuna prova può allineare alla partenza un numero illimitato di atleti/e Italian</w:t>
      </w:r>
      <w:r>
        <w:rPr>
          <w:rFonts w:ascii="Arial" w:hAnsi="Arial" w:cs="Arial"/>
          <w:sz w:val="20"/>
          <w:szCs w:val="20"/>
        </w:rPr>
        <w:t xml:space="preserve">i e Stranieri appartenenti alle </w:t>
      </w:r>
      <w:r w:rsidRPr="000F4DE1">
        <w:rPr>
          <w:rFonts w:ascii="Arial" w:hAnsi="Arial" w:cs="Arial"/>
          <w:sz w:val="20"/>
          <w:szCs w:val="20"/>
        </w:rPr>
        <w:t>categorie Allievi, Juniores, Promesse, Seniores M/F.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Gli atleti stranieri in “quota italiani” concorrono alla formazione della classifica di società per </w:t>
      </w:r>
      <w:r>
        <w:rPr>
          <w:rFonts w:ascii="Arial" w:hAnsi="Arial" w:cs="Arial"/>
          <w:sz w:val="20"/>
          <w:szCs w:val="20"/>
        </w:rPr>
        <w:t xml:space="preserve">il numero massimo di punteggi </w:t>
      </w:r>
      <w:r w:rsidRPr="000F4DE1">
        <w:rPr>
          <w:rFonts w:ascii="Arial" w:hAnsi="Arial" w:cs="Arial"/>
          <w:sz w:val="20"/>
          <w:szCs w:val="20"/>
        </w:rPr>
        <w:t>previsto.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 Gli atleti stranieri extracomunitari che si trovano nelle condizioni di cui al p. 3.2 delle Disposizioni Generali gareggiano in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“quota italiani” e possono concorrere alla formazione della classifica di Società.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Gli atleti in “quota stranieri” (extracomunitari che non rientrino nei parametri del p. 3.2. delle</w:t>
      </w:r>
      <w:r>
        <w:rPr>
          <w:rFonts w:ascii="Arial" w:hAnsi="Arial" w:cs="Arial"/>
          <w:sz w:val="20"/>
          <w:szCs w:val="20"/>
        </w:rPr>
        <w:t xml:space="preserve"> Disposizioni Generali) possono </w:t>
      </w:r>
      <w:r w:rsidRPr="000F4DE1">
        <w:rPr>
          <w:rFonts w:ascii="Arial" w:hAnsi="Arial" w:cs="Arial"/>
          <w:sz w:val="20"/>
          <w:szCs w:val="20"/>
        </w:rPr>
        <w:t>concorrere alla formazione della classifica di Società per un massimo di un punteggio.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Se il numero degli atleti/e iscritti lo consente saranno previste partenze congiunte di diverse categorie maschili e femminili.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In ognuna delle due prove, in ogni gara del programma tecnico verrà stilata una classifica d</w:t>
      </w:r>
      <w:r>
        <w:rPr>
          <w:rFonts w:ascii="Arial" w:hAnsi="Arial" w:cs="Arial"/>
          <w:sz w:val="20"/>
          <w:szCs w:val="20"/>
        </w:rPr>
        <w:t xml:space="preserve">i Società dove saranno inserite </w:t>
      </w:r>
      <w:r w:rsidRPr="000F4DE1">
        <w:rPr>
          <w:rFonts w:ascii="Arial" w:hAnsi="Arial" w:cs="Arial"/>
          <w:sz w:val="20"/>
          <w:szCs w:val="20"/>
        </w:rPr>
        <w:t xml:space="preserve"> le Società che hanno classificato tre atleti (di cui almeno due italiani e/o stranieri in quota “italiani”)</w:t>
      </w:r>
      <w:r>
        <w:rPr>
          <w:rFonts w:ascii="Arial" w:hAnsi="Arial" w:cs="Arial"/>
          <w:sz w:val="20"/>
          <w:szCs w:val="20"/>
        </w:rPr>
        <w:t>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Per concorrere all’assegnazione dei Titoli </w:t>
      </w:r>
      <w:r>
        <w:rPr>
          <w:rFonts w:ascii="Arial" w:hAnsi="Arial" w:cs="Arial"/>
          <w:sz w:val="20"/>
          <w:szCs w:val="20"/>
        </w:rPr>
        <w:t>Umbri</w:t>
      </w:r>
      <w:r w:rsidRPr="000F4DE1">
        <w:rPr>
          <w:rFonts w:ascii="Arial" w:hAnsi="Arial" w:cs="Arial"/>
          <w:sz w:val="20"/>
          <w:szCs w:val="20"/>
        </w:rPr>
        <w:t>, le Società debbono essersi classificate in entrambe le prove del</w:t>
      </w:r>
      <w:r w:rsidR="00EA0BEF">
        <w:rPr>
          <w:rFonts w:ascii="Arial" w:hAnsi="Arial" w:cs="Arial"/>
          <w:sz w:val="20"/>
          <w:szCs w:val="20"/>
        </w:rPr>
        <w:t xml:space="preserve"> </w:t>
      </w:r>
      <w:r w:rsidRPr="000F4DE1">
        <w:rPr>
          <w:rFonts w:ascii="Arial" w:hAnsi="Arial" w:cs="Arial"/>
          <w:sz w:val="20"/>
          <w:szCs w:val="20"/>
        </w:rPr>
        <w:t>Campionato</w:t>
      </w:r>
      <w:r>
        <w:rPr>
          <w:rFonts w:ascii="Arial" w:hAnsi="Arial" w:cs="Arial"/>
          <w:sz w:val="20"/>
          <w:szCs w:val="20"/>
        </w:rPr>
        <w:t xml:space="preserve"> classificando appunto 3 atleti per ogni prova</w:t>
      </w:r>
      <w:r w:rsidRPr="000F4DE1">
        <w:rPr>
          <w:rFonts w:ascii="Arial" w:hAnsi="Arial" w:cs="Arial"/>
          <w:sz w:val="20"/>
          <w:szCs w:val="20"/>
        </w:rPr>
        <w:t>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 xml:space="preserve"> La classifica regionale finale prevede la somma dei punteggi ottenuti nelle due diverse giornate </w:t>
      </w:r>
      <w:r>
        <w:rPr>
          <w:rFonts w:ascii="Arial" w:hAnsi="Arial" w:cs="Arial"/>
          <w:sz w:val="20"/>
          <w:szCs w:val="20"/>
        </w:rPr>
        <w:t xml:space="preserve">di gara, classificando solo le </w:t>
      </w:r>
      <w:r w:rsidR="00EA0BEF">
        <w:rPr>
          <w:rFonts w:ascii="Arial" w:hAnsi="Arial" w:cs="Arial"/>
          <w:sz w:val="20"/>
          <w:szCs w:val="20"/>
        </w:rPr>
        <w:t>Società con 6</w:t>
      </w:r>
      <w:bookmarkStart w:id="0" w:name="_GoBack"/>
      <w:bookmarkEnd w:id="0"/>
      <w:r w:rsidRPr="000F4DE1">
        <w:rPr>
          <w:rFonts w:ascii="Arial" w:hAnsi="Arial" w:cs="Arial"/>
          <w:sz w:val="20"/>
          <w:szCs w:val="20"/>
        </w:rPr>
        <w:t xml:space="preserve"> punteggi</w:t>
      </w:r>
      <w:r w:rsidR="00EA0BEF">
        <w:rPr>
          <w:rFonts w:ascii="Arial" w:hAnsi="Arial" w:cs="Arial"/>
          <w:sz w:val="20"/>
          <w:szCs w:val="20"/>
        </w:rPr>
        <w:t xml:space="preserve"> (3+3)</w:t>
      </w:r>
      <w:r w:rsidRPr="000F4DE1">
        <w:rPr>
          <w:rFonts w:ascii="Arial" w:hAnsi="Arial" w:cs="Arial"/>
          <w:sz w:val="20"/>
          <w:szCs w:val="20"/>
        </w:rPr>
        <w:t>. In caso di parità di punteggio si tiene conto del miglior piazzamento individuale.</w:t>
      </w:r>
    </w:p>
    <w:p w:rsidR="003F3059" w:rsidRPr="009712DD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12DD">
        <w:rPr>
          <w:rFonts w:ascii="Arial" w:hAnsi="Arial" w:cs="Arial"/>
          <w:b/>
          <w:sz w:val="20"/>
          <w:szCs w:val="20"/>
        </w:rPr>
        <w:t>PUNTEGGI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In ognuna delle prove sono attribuiti, per ciascuna categoria, 1 punto al primo classificato, 2 al</w:t>
      </w:r>
      <w:r>
        <w:rPr>
          <w:rFonts w:ascii="Arial" w:hAnsi="Arial" w:cs="Arial"/>
          <w:sz w:val="20"/>
          <w:szCs w:val="20"/>
        </w:rPr>
        <w:t xml:space="preserve"> secondo, 3 al terzo e così via </w:t>
      </w:r>
      <w:r w:rsidRPr="000F4DE1">
        <w:rPr>
          <w:rFonts w:ascii="Arial" w:hAnsi="Arial" w:cs="Arial"/>
          <w:sz w:val="20"/>
          <w:szCs w:val="20"/>
        </w:rPr>
        <w:t>sino all'ultimo arrivato.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Agli atleti non classificati, ritirati o squalificati, sono assegnati tanti punti quanti sono gli atleti classificati più uno.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La Società che totalizza, sommando i punti delle due manifestazioni, il minor punteggio è attribuito il titolo di"Campione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Umbro 2021</w:t>
      </w:r>
      <w:r w:rsidRPr="000F4DE1">
        <w:rPr>
          <w:rFonts w:ascii="Arial" w:hAnsi="Arial" w:cs="Arial"/>
          <w:sz w:val="20"/>
          <w:szCs w:val="20"/>
        </w:rPr>
        <w:t>".</w:t>
      </w:r>
    </w:p>
    <w:p w:rsidR="003F3059" w:rsidRPr="009712DD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12DD">
        <w:rPr>
          <w:rFonts w:ascii="Arial" w:hAnsi="Arial" w:cs="Arial"/>
          <w:b/>
          <w:sz w:val="20"/>
          <w:szCs w:val="20"/>
        </w:rPr>
        <w:t>CLASSIFICHE DI SOCIETA'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Sono previste complessivamente 8</w:t>
      </w:r>
      <w:r w:rsidRPr="000F4DE1">
        <w:rPr>
          <w:rFonts w:ascii="Arial" w:hAnsi="Arial" w:cs="Arial"/>
          <w:sz w:val="20"/>
          <w:szCs w:val="20"/>
        </w:rPr>
        <w:t xml:space="preserve"> classifiche di Società per l'assegnazione di altrettanti titoli regionali: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- Cross Seniores/Promesse maschile e femminile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- Cross Juniores maschile e femminile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4DE1">
        <w:rPr>
          <w:rFonts w:ascii="Arial" w:hAnsi="Arial" w:cs="Arial"/>
          <w:sz w:val="20"/>
          <w:szCs w:val="20"/>
        </w:rPr>
        <w:t>- Cross Allievi e Allieve</w:t>
      </w:r>
    </w:p>
    <w:p w:rsidR="003F3059" w:rsidRPr="000F4DE1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Cross Cadetti e Cadette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2813">
        <w:rPr>
          <w:rFonts w:ascii="Arial" w:hAnsi="Arial" w:cs="Arial"/>
          <w:b/>
          <w:sz w:val="20"/>
          <w:szCs w:val="20"/>
        </w:rPr>
        <w:t>ISCRIZIONI</w:t>
      </w:r>
      <w:r w:rsidRPr="000F4DE1">
        <w:rPr>
          <w:rFonts w:ascii="Arial" w:hAnsi="Arial" w:cs="Arial"/>
          <w:sz w:val="20"/>
          <w:szCs w:val="20"/>
        </w:rPr>
        <w:t xml:space="preserve"> - Le iscrizio</w:t>
      </w:r>
      <w:r>
        <w:rPr>
          <w:rFonts w:ascii="Arial" w:hAnsi="Arial" w:cs="Arial"/>
          <w:sz w:val="20"/>
          <w:szCs w:val="20"/>
        </w:rPr>
        <w:t>ni preventive sono obbligatorie , non saranno accettate iscrizioni sul posto.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15F4">
        <w:rPr>
          <w:rFonts w:ascii="Arial" w:hAnsi="Arial" w:cs="Arial"/>
          <w:b/>
          <w:sz w:val="20"/>
          <w:szCs w:val="20"/>
        </w:rPr>
        <w:t>TASSA ISCRIZIONE</w:t>
      </w:r>
      <w:r>
        <w:rPr>
          <w:rFonts w:ascii="Arial" w:hAnsi="Arial" w:cs="Arial"/>
          <w:sz w:val="20"/>
          <w:szCs w:val="20"/>
        </w:rPr>
        <w:t xml:space="preserve"> – 4 euro comprensiva di chip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5049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27" y="21427"/>
                <wp:lineTo x="21327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672813">
        <w:rPr>
          <w:rFonts w:ascii="Arial" w:hAnsi="Arial" w:cs="Arial"/>
          <w:b/>
          <w:sz w:val="22"/>
          <w:szCs w:val="20"/>
        </w:rPr>
        <w:t>QUALIFICAZIONI CAMPIONATI ITALIANI DI CROSS</w:t>
      </w: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</w:p>
    <w:p w:rsidR="003F3059" w:rsidRDefault="003F3059" w:rsidP="003F30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2F15F4">
        <w:rPr>
          <w:rFonts w:ascii="Arial" w:hAnsi="Arial" w:cs="Arial"/>
          <w:sz w:val="22"/>
          <w:szCs w:val="20"/>
        </w:rPr>
        <w:t>Per le qualificazioni ai campionati Italiani di Società di cross è obbligatorio tener conto del regolamento Nazionale</w:t>
      </w:r>
      <w:r w:rsidR="00EA0BEF">
        <w:rPr>
          <w:rFonts w:ascii="Arial" w:hAnsi="Arial" w:cs="Arial"/>
          <w:sz w:val="22"/>
          <w:szCs w:val="20"/>
        </w:rPr>
        <w:t xml:space="preserve"> (diverso da quello regionale)</w:t>
      </w:r>
      <w:r w:rsidRPr="002F15F4">
        <w:rPr>
          <w:rFonts w:ascii="Arial" w:hAnsi="Arial" w:cs="Arial"/>
          <w:sz w:val="22"/>
          <w:szCs w:val="20"/>
        </w:rPr>
        <w:t xml:space="preserve">, quindi per ogni gara del programma tecnico verrà stilata una classifica di Società dove saranno inserite solo le Società che nel </w:t>
      </w:r>
      <w:r w:rsidRPr="002F15F4">
        <w:rPr>
          <w:rFonts w:ascii="Arial" w:hAnsi="Arial" w:cs="Arial"/>
          <w:b/>
          <w:sz w:val="22"/>
          <w:szCs w:val="20"/>
        </w:rPr>
        <w:t>complesso</w:t>
      </w:r>
      <w:r w:rsidRPr="002F15F4">
        <w:rPr>
          <w:rFonts w:ascii="Arial" w:hAnsi="Arial" w:cs="Arial"/>
          <w:sz w:val="22"/>
          <w:szCs w:val="20"/>
        </w:rPr>
        <w:t xml:space="preserve"> delle due prove hanno conseguito tre punteggi con tre atleti diversi.</w:t>
      </w:r>
    </w:p>
    <w:p w:rsidR="003F3059" w:rsidRDefault="003F3059" w:rsidP="003F305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2F15F4">
        <w:rPr>
          <w:rFonts w:ascii="Arial" w:hAnsi="Arial" w:cs="Arial"/>
          <w:sz w:val="22"/>
          <w:szCs w:val="20"/>
        </w:rPr>
        <w:t>Risulterà vincitrice, in ogni categoria, la Società che avrà ottenuto il totale più basso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sommando 3 punteggi nelle due prove disponibili, con tre atleti diversi. Le Società con 2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punteggi verranno classificate a seguire quelle a punteggio pieno; le Società con un solo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punteggio non verranno classificate.</w:t>
      </w:r>
    </w:p>
    <w:p w:rsidR="003F3059" w:rsidRDefault="003F3059" w:rsidP="003F305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2F15F4">
        <w:rPr>
          <w:rFonts w:ascii="Arial" w:hAnsi="Arial" w:cs="Arial"/>
          <w:sz w:val="22"/>
          <w:szCs w:val="20"/>
        </w:rPr>
        <w:t>Ai fini dell'ammissione ai Campionati Italiani di Società saranno considerate classificate tutte le Società che nell'arco delle due prove avranno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conseguito tre punteggi con tre atleti diversi. Le altre squadre non verranno prese in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considerazione ai fini della graduatoria finale. In caso di parità si terrà conto dei migliori</w:t>
      </w:r>
      <w:r>
        <w:rPr>
          <w:rFonts w:ascii="Arial" w:hAnsi="Arial" w:cs="Arial"/>
          <w:sz w:val="22"/>
          <w:szCs w:val="20"/>
        </w:rPr>
        <w:t xml:space="preserve"> </w:t>
      </w:r>
      <w:r w:rsidRPr="002F15F4">
        <w:rPr>
          <w:rFonts w:ascii="Arial" w:hAnsi="Arial" w:cs="Arial"/>
          <w:sz w:val="22"/>
          <w:szCs w:val="20"/>
        </w:rPr>
        <w:t>piazzamenti individuali.</w:t>
      </w:r>
    </w:p>
    <w:p w:rsidR="003F3059" w:rsidRDefault="003F3059" w:rsidP="003F305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Ai campionati Italiani di società di Cross si qualificano le prime 3 squadre delle categorie allievi , juniores, assoluti.</w:t>
      </w:r>
    </w:p>
    <w:p w:rsidR="003F3059" w:rsidRDefault="003F3059" w:rsidP="003F305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2F15F4">
        <w:rPr>
          <w:rFonts w:ascii="Arial" w:hAnsi="Arial" w:cs="Arial"/>
          <w:sz w:val="22"/>
          <w:szCs w:val="20"/>
        </w:rPr>
        <w:t>Se una Società classificata rinuncia alla Finale, subentra la prima delle escluse della Regione</w:t>
      </w:r>
      <w:r>
        <w:rPr>
          <w:rFonts w:ascii="Arial" w:hAnsi="Arial" w:cs="Arial"/>
          <w:sz w:val="22"/>
          <w:szCs w:val="20"/>
        </w:rPr>
        <w:t>.</w:t>
      </w:r>
    </w:p>
    <w:p w:rsidR="003F3059" w:rsidRPr="002F15F4" w:rsidRDefault="003F3059" w:rsidP="003F305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Per le categorie femminili non c’è limite di partecipazione.</w:t>
      </w:r>
    </w:p>
    <w:p w:rsidR="00704B4E" w:rsidRDefault="00704B4E"/>
    <w:sectPr w:rsidR="00704B4E" w:rsidSect="008F5371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59"/>
    <w:rsid w:val="003F3059"/>
    <w:rsid w:val="00704B4E"/>
    <w:rsid w:val="00951305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9C40"/>
  <w15:chartTrackingRefBased/>
  <w15:docId w15:val="{81CCBF62-DC79-4A46-8686-2F13FACE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Runners</dc:creator>
  <cp:keywords/>
  <dc:description/>
  <cp:lastModifiedBy>Top Runners</cp:lastModifiedBy>
  <cp:revision>5</cp:revision>
  <cp:lastPrinted>2021-01-15T14:35:00Z</cp:lastPrinted>
  <dcterms:created xsi:type="dcterms:W3CDTF">2021-01-15T14:32:00Z</dcterms:created>
  <dcterms:modified xsi:type="dcterms:W3CDTF">2021-01-26T10:09:00Z</dcterms:modified>
</cp:coreProperties>
</file>