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97" w:rsidRDefault="00302B97" w:rsidP="00302B97">
      <w:pPr>
        <w:rPr>
          <w:b/>
          <w:sz w:val="28"/>
        </w:rPr>
      </w:pPr>
    </w:p>
    <w:p w:rsidR="00041795" w:rsidRPr="00154577" w:rsidRDefault="00041795" w:rsidP="00154577">
      <w:pPr>
        <w:jc w:val="center"/>
        <w:rPr>
          <w:b/>
          <w:sz w:val="28"/>
        </w:rPr>
      </w:pPr>
      <w:r w:rsidRPr="00154577">
        <w:rPr>
          <w:b/>
          <w:sz w:val="28"/>
        </w:rPr>
        <w:t>La Fidal Umbria indice il CAMPIONATO DI SOCIETA’ CADETTI/E</w:t>
      </w:r>
    </w:p>
    <w:p w:rsidR="00041795" w:rsidRPr="00154577" w:rsidRDefault="00041795" w:rsidP="00154577">
      <w:pPr>
        <w:jc w:val="both"/>
        <w:rPr>
          <w:b/>
          <w:sz w:val="28"/>
        </w:rPr>
      </w:pPr>
      <w:r w:rsidRPr="00154577">
        <w:rPr>
          <w:b/>
          <w:sz w:val="28"/>
        </w:rPr>
        <w:t>REGOLAMENTO</w:t>
      </w:r>
      <w:r w:rsidR="00154577">
        <w:rPr>
          <w:b/>
          <w:sz w:val="28"/>
        </w:rPr>
        <w:t>: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 xml:space="preserve">1. Il Campionato si svolgerà in </w:t>
      </w:r>
      <w:r w:rsidR="00154577" w:rsidRPr="00154577">
        <w:rPr>
          <w:b/>
        </w:rPr>
        <w:t>2</w:t>
      </w:r>
      <w:r w:rsidRPr="00154577">
        <w:rPr>
          <w:b/>
        </w:rPr>
        <w:t xml:space="preserve"> giornate</w:t>
      </w:r>
    </w:p>
    <w:p w:rsidR="00041795" w:rsidRDefault="00302B97" w:rsidP="00154577">
      <w:pPr>
        <w:jc w:val="both"/>
      </w:pPr>
      <w:r>
        <w:t>1.1 Le date</w:t>
      </w:r>
      <w:r w:rsidR="00041795">
        <w:t xml:space="preserve"> in programma:</w:t>
      </w:r>
    </w:p>
    <w:p w:rsidR="00302B97" w:rsidRDefault="00302B97" w:rsidP="00154577">
      <w:pPr>
        <w:jc w:val="both"/>
      </w:pPr>
      <w:r>
        <w:t xml:space="preserve">07 e 08 </w:t>
      </w:r>
      <w:proofErr w:type="gramStart"/>
      <w:r>
        <w:t>Maggio</w:t>
      </w:r>
      <w:proofErr w:type="gramEnd"/>
      <w:r>
        <w:t xml:space="preserve"> Stadio Santo Pietro Foligno</w:t>
      </w:r>
    </w:p>
    <w:p w:rsidR="00041795" w:rsidRDefault="00302B97" w:rsidP="00154577">
      <w:pPr>
        <w:jc w:val="both"/>
      </w:pPr>
      <w:r>
        <w:t>10 e 11</w:t>
      </w:r>
      <w:r w:rsidR="00154577">
        <w:t xml:space="preserve"> </w:t>
      </w:r>
      <w:proofErr w:type="gramStart"/>
      <w:r w:rsidR="00154577">
        <w:t>Settembre</w:t>
      </w:r>
      <w:proofErr w:type="gramEnd"/>
      <w:r w:rsidR="00154577">
        <w:t xml:space="preserve"> allo Stadio Santa Giuliana di Perugia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>2. Programma Tecnico</w:t>
      </w:r>
    </w:p>
    <w:p w:rsidR="00041795" w:rsidRDefault="00041795" w:rsidP="00154577">
      <w:pPr>
        <w:spacing w:line="360" w:lineRule="auto"/>
        <w:jc w:val="both"/>
      </w:pPr>
      <w:r>
        <w:t xml:space="preserve">2.1 mt </w:t>
      </w:r>
      <w:proofErr w:type="gramStart"/>
      <w:r>
        <w:t>80 ;</w:t>
      </w:r>
      <w:proofErr w:type="gramEnd"/>
      <w:r>
        <w:t xml:space="preserve"> mt 100hs( cadetti h84) ; mt 80hs (cadette h76) ; 3</w:t>
      </w:r>
      <w:r w:rsidR="00154577">
        <w:t xml:space="preserve">00hs (h76) ; mt 300 ; mt 1000 ; </w:t>
      </w:r>
      <w:r>
        <w:t>mt 2000 ; mt 1200st ; marcia 3/5Km ; salto in alto ; salto con l’asta; salto in lungo ; salto</w:t>
      </w:r>
      <w:r w:rsidR="00154577">
        <w:t xml:space="preserve"> </w:t>
      </w:r>
      <w:r>
        <w:t>triplo; getto del peso ( cadetti 4kg – cadette 3kg ); lancio del martello (cadetti 4kg –</w:t>
      </w:r>
      <w:r w:rsidR="00154577">
        <w:t xml:space="preserve"> </w:t>
      </w:r>
      <w:r>
        <w:t>cadette 3kg) ; lancio del giavellotto ( cadetti 0,600kg – cadette 0,400kg ) ; lancio del disco</w:t>
      </w:r>
      <w:r w:rsidR="00154577">
        <w:t xml:space="preserve"> </w:t>
      </w:r>
      <w:r>
        <w:t>(cadetti 1,5kg - cadette 1kg ) ; staffetta 4 x 100 ; staffetta 3 x 1000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>3. Norme Tecniche</w:t>
      </w:r>
    </w:p>
    <w:p w:rsidR="00041795" w:rsidRDefault="00041795" w:rsidP="00154577">
      <w:pPr>
        <w:spacing w:line="360" w:lineRule="auto"/>
        <w:jc w:val="both"/>
      </w:pPr>
      <w:r>
        <w:t>3.1 Ogni atleta può partecipare a n° 2 gare individuali +</w:t>
      </w:r>
      <w:r w:rsidR="00154577">
        <w:t xml:space="preserve"> la staffetta. </w:t>
      </w:r>
      <w:proofErr w:type="gramStart"/>
      <w:r w:rsidR="00154577">
        <w:t>( gli</w:t>
      </w:r>
      <w:proofErr w:type="gramEnd"/>
      <w:r w:rsidR="00154577">
        <w:t xml:space="preserve"> atleti che </w:t>
      </w:r>
      <w:r>
        <w:t>partecipano ad una gara superiore od uguale a metri 1000 possono prendere parte</w:t>
      </w:r>
      <w:r w:rsidR="00154577">
        <w:t xml:space="preserve"> </w:t>
      </w:r>
      <w:r>
        <w:t>nello stesso giorno solare anche ad un’altra gara con esclusione delle gare superiori ai</w:t>
      </w:r>
      <w:r w:rsidR="00154577">
        <w:t xml:space="preserve"> </w:t>
      </w:r>
      <w:r>
        <w:t>metri 200) .</w:t>
      </w:r>
    </w:p>
    <w:p w:rsidR="00041795" w:rsidRDefault="00041795" w:rsidP="00154577">
      <w:pPr>
        <w:jc w:val="both"/>
      </w:pPr>
      <w:r>
        <w:t>3.2 Ogni atleta ha diritto a 4 prove nelle gare a concorsi</w:t>
      </w:r>
    </w:p>
    <w:p w:rsidR="00041795" w:rsidRDefault="00041795" w:rsidP="00154577">
      <w:pPr>
        <w:spacing w:line="360" w:lineRule="auto"/>
        <w:jc w:val="both"/>
      </w:pPr>
      <w:r>
        <w:t>3.3 m. 1200st: 10 barriere h. 0,76, prima barriera do</w:t>
      </w:r>
      <w:r w:rsidR="00154577">
        <w:t xml:space="preserve">po circa m. 180 e 9 barriere in corrispondenza </w:t>
      </w:r>
      <w:proofErr w:type="gramStart"/>
      <w:r w:rsidR="00154577">
        <w:t>degli  s</w:t>
      </w:r>
      <w:r>
        <w:t>tandard</w:t>
      </w:r>
      <w:proofErr w:type="gramEnd"/>
      <w:r>
        <w:t xml:space="preserve"> </w:t>
      </w:r>
      <w:proofErr w:type="spellStart"/>
      <w:r>
        <w:t>markings</w:t>
      </w:r>
      <w:proofErr w:type="spellEnd"/>
      <w:r>
        <w:t>, senza riviera.</w:t>
      </w:r>
    </w:p>
    <w:p w:rsidR="00041795" w:rsidRDefault="00041795" w:rsidP="00154577">
      <w:pPr>
        <w:jc w:val="both"/>
      </w:pPr>
      <w:r>
        <w:t>3.4 Alle gare di marcia si applica la PIT LANE RULE descritta al p. 10.11 delle Disposizioni</w:t>
      </w:r>
      <w:r w:rsidR="00154577">
        <w:t xml:space="preserve"> </w:t>
      </w:r>
      <w:r>
        <w:t>Generali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>4. Norme di partecipazione.</w:t>
      </w:r>
    </w:p>
    <w:p w:rsidR="00041795" w:rsidRDefault="00041795" w:rsidP="00154577">
      <w:pPr>
        <w:jc w:val="both"/>
      </w:pPr>
      <w:r>
        <w:t>4.1 Possono partecipare gli atleti tesserati Fidal</w:t>
      </w:r>
    </w:p>
    <w:p w:rsidR="00041795" w:rsidRDefault="00041795" w:rsidP="00154577">
      <w:pPr>
        <w:jc w:val="both"/>
      </w:pPr>
      <w:r>
        <w:t>4.2 Ogni Società può iscrivere un numero illimitato di atleti.</w:t>
      </w:r>
    </w:p>
    <w:p w:rsidR="00302B97" w:rsidRDefault="00041795" w:rsidP="00302B97">
      <w:pPr>
        <w:spacing w:line="360" w:lineRule="auto"/>
        <w:jc w:val="both"/>
      </w:pPr>
      <w:r>
        <w:t>4.3 La classifica sia maschile che femminile verrà determi</w:t>
      </w:r>
      <w:r w:rsidR="00302B97">
        <w:t xml:space="preserve">nata sommando i migliori </w:t>
      </w:r>
      <w:proofErr w:type="gramStart"/>
      <w:r w:rsidR="00302B97">
        <w:t>( 14</w:t>
      </w:r>
      <w:proofErr w:type="gramEnd"/>
      <w:r w:rsidR="00154577">
        <w:t xml:space="preserve"> ) </w:t>
      </w:r>
      <w:r>
        <w:t>Punteggi ottenuti rapportando alla tabella Fidal i risultati conseguiti dagli atleti della</w:t>
      </w:r>
      <w:r w:rsidR="00154577">
        <w:t xml:space="preserve"> </w:t>
      </w:r>
      <w:r w:rsidR="00302B97">
        <w:t>stessa società in almeno 12</w:t>
      </w:r>
      <w:r>
        <w:t xml:space="preserve"> gare diverse. Non possono comunque essere presi in</w:t>
      </w:r>
      <w:r w:rsidR="00154577">
        <w:t xml:space="preserve"> </w:t>
      </w:r>
      <w:r>
        <w:t>considerazione più di due punteggi nella stessa gara.</w:t>
      </w:r>
    </w:p>
    <w:p w:rsidR="00041795" w:rsidRDefault="00041795" w:rsidP="00302B97">
      <w:pPr>
        <w:spacing w:line="360" w:lineRule="auto"/>
        <w:jc w:val="both"/>
      </w:pPr>
      <w:r>
        <w:t>4.4 Le società che non coprono il numero di gare indicato non verranno classificate.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>5. Premiazioni</w:t>
      </w:r>
    </w:p>
    <w:p w:rsidR="00041795" w:rsidRDefault="00041795" w:rsidP="00154577">
      <w:pPr>
        <w:jc w:val="both"/>
      </w:pPr>
      <w:r>
        <w:t>5.1 Verranno premiate la prima Società maschile e femminile</w:t>
      </w:r>
      <w:r w:rsidR="00302B97">
        <w:t xml:space="preserve"> alla festa dell’atletica di fine anno</w:t>
      </w:r>
    </w:p>
    <w:p w:rsidR="00041795" w:rsidRPr="00154577" w:rsidRDefault="00041795" w:rsidP="00154577">
      <w:pPr>
        <w:jc w:val="both"/>
        <w:rPr>
          <w:b/>
        </w:rPr>
      </w:pPr>
      <w:r w:rsidRPr="00154577">
        <w:rPr>
          <w:b/>
        </w:rPr>
        <w:t>6. Tassa di iscrizione</w:t>
      </w:r>
    </w:p>
    <w:p w:rsidR="00154577" w:rsidRDefault="00041795" w:rsidP="00094CE4">
      <w:pPr>
        <w:jc w:val="both"/>
      </w:pPr>
      <w:r>
        <w:t>6.1 La tassa di iscrizione e di € 3,00 ad atleta</w:t>
      </w:r>
      <w:r w:rsidR="00094CE4">
        <w:t xml:space="preserve"> la staffetta € 6,00</w:t>
      </w:r>
      <w:bookmarkStart w:id="0" w:name="_GoBack"/>
      <w:bookmarkEnd w:id="0"/>
    </w:p>
    <w:sectPr w:rsidR="001545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F" w:rsidRDefault="00C15BFF" w:rsidP="00094CE4">
      <w:pPr>
        <w:spacing w:after="0" w:line="240" w:lineRule="auto"/>
      </w:pPr>
      <w:r>
        <w:separator/>
      </w:r>
    </w:p>
  </w:endnote>
  <w:endnote w:type="continuationSeparator" w:id="0">
    <w:p w:rsidR="00C15BFF" w:rsidRDefault="00C15BFF" w:rsidP="000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F" w:rsidRDefault="00C15BFF" w:rsidP="00094CE4">
      <w:pPr>
        <w:spacing w:after="0" w:line="240" w:lineRule="auto"/>
      </w:pPr>
      <w:r>
        <w:separator/>
      </w:r>
    </w:p>
  </w:footnote>
  <w:footnote w:type="continuationSeparator" w:id="0">
    <w:p w:rsidR="00C15BFF" w:rsidRDefault="00C15BFF" w:rsidP="000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E4" w:rsidRDefault="00094C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318895" cy="1034415"/>
          <wp:effectExtent l="0" t="0" r="0" b="0"/>
          <wp:wrapTight wrapText="bothSides">
            <wp:wrapPolygon edited="0">
              <wp:start x="0" y="0"/>
              <wp:lineTo x="0" y="21083"/>
              <wp:lineTo x="21215" y="21083"/>
              <wp:lineTo x="212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22F5"/>
    <w:multiLevelType w:val="hybridMultilevel"/>
    <w:tmpl w:val="C526FE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5"/>
    <w:rsid w:val="00041795"/>
    <w:rsid w:val="00094CE4"/>
    <w:rsid w:val="00154577"/>
    <w:rsid w:val="00302B97"/>
    <w:rsid w:val="005C389F"/>
    <w:rsid w:val="006413D0"/>
    <w:rsid w:val="00644A95"/>
    <w:rsid w:val="006500B4"/>
    <w:rsid w:val="00670FEE"/>
    <w:rsid w:val="00C15BFF"/>
    <w:rsid w:val="00CB36D1"/>
    <w:rsid w:val="00E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0C8C1"/>
  <w15:chartTrackingRefBased/>
  <w15:docId w15:val="{BC4B1875-791A-4D7F-824B-D7B34FF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E4"/>
  </w:style>
  <w:style w:type="paragraph" w:styleId="Pidipagina">
    <w:name w:val="footer"/>
    <w:basedOn w:val="Normale"/>
    <w:link w:val="PidipaginaCarattere"/>
    <w:uiPriority w:val="99"/>
    <w:unhideWhenUsed/>
    <w:rsid w:val="0009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Runners</dc:creator>
  <cp:keywords/>
  <dc:description/>
  <cp:lastModifiedBy>Top Runners</cp:lastModifiedBy>
  <cp:revision>2</cp:revision>
  <dcterms:created xsi:type="dcterms:W3CDTF">2022-04-16T09:40:00Z</dcterms:created>
  <dcterms:modified xsi:type="dcterms:W3CDTF">2022-04-16T09:40:00Z</dcterms:modified>
</cp:coreProperties>
</file>