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Look w:val="04A0" w:firstRow="1" w:lastRow="0" w:firstColumn="1" w:lastColumn="0" w:noHBand="0" w:noVBand="1"/>
      </w:tblPr>
      <w:tblGrid>
        <w:gridCol w:w="2660"/>
        <w:gridCol w:w="8080"/>
      </w:tblGrid>
      <w:tr w:rsidR="00414EAD" w14:paraId="453D01CC" w14:textId="77777777">
        <w:tc>
          <w:tcPr>
            <w:tcW w:w="2660" w:type="dxa"/>
            <w:shd w:val="clear" w:color="auto" w:fill="auto"/>
          </w:tcPr>
          <w:p w14:paraId="485C17E4" w14:textId="77777777" w:rsidR="00414EAD" w:rsidRDefault="00CF463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27AC504B" wp14:editId="1891043F">
                  <wp:extent cx="1239520" cy="685800"/>
                  <wp:effectExtent l="0" t="0" r="0" b="0"/>
                  <wp:docPr id="1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36" t="-65" r="-36" b="-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5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0D7254" w14:textId="77777777" w:rsidR="00414EAD" w:rsidRDefault="00CF4638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Comitato Regionale Alto Adige-Südtirol</w:t>
            </w:r>
          </w:p>
        </w:tc>
        <w:tc>
          <w:tcPr>
            <w:tcW w:w="8079" w:type="dxa"/>
            <w:shd w:val="clear" w:color="auto" w:fill="auto"/>
          </w:tcPr>
          <w:p w14:paraId="6EE7B497" w14:textId="77777777" w:rsidR="00414EAD" w:rsidRDefault="00414EAD">
            <w:pPr>
              <w:snapToGrid w:val="0"/>
              <w:jc w:val="right"/>
              <w:rPr>
                <w:rFonts w:ascii="Calibri" w:hAnsi="Calibri" w:cs="Tahoma"/>
                <w:bCs/>
                <w:i/>
                <w:iCs/>
                <w:sz w:val="16"/>
                <w:szCs w:val="16"/>
              </w:rPr>
            </w:pPr>
          </w:p>
          <w:p w14:paraId="4A07E7E9" w14:textId="081F6236" w:rsidR="00414EAD" w:rsidRDefault="00CF4638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before="240" w:line="360" w:lineRule="auto"/>
              <w:ind w:left="34"/>
              <w:jc w:val="center"/>
            </w:pPr>
            <w:r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</w:rPr>
              <w:t>Bando Corso ISTRUTTORI 202</w:t>
            </w:r>
            <w:r w:rsidR="000F33A0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</w:rPr>
              <w:t>3</w:t>
            </w:r>
            <w:r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</w:rPr>
              <w:t>/202</w:t>
            </w:r>
            <w:r w:rsidR="000F33A0"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</w:rPr>
              <w:t>4</w:t>
            </w:r>
          </w:p>
          <w:p w14:paraId="2C58B495" w14:textId="77777777" w:rsidR="00414EAD" w:rsidRDefault="00CF4638">
            <w:pPr>
              <w:pBdr>
                <w:top w:val="single" w:sz="4" w:space="1" w:color="000001"/>
                <w:left w:val="single" w:sz="4" w:space="4" w:color="000001"/>
                <w:bottom w:val="single" w:sz="4" w:space="1" w:color="000001"/>
                <w:right w:val="single" w:sz="4" w:space="4" w:color="000001"/>
              </w:pBdr>
              <w:shd w:val="clear" w:color="auto" w:fill="DAEEF3"/>
              <w:spacing w:line="360" w:lineRule="auto"/>
              <w:ind w:left="34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iCs/>
                <w:color w:val="984806"/>
                <w:sz w:val="22"/>
                <w:szCs w:val="22"/>
              </w:rPr>
              <w:t>Scheda per la partecipazione</w:t>
            </w:r>
          </w:p>
          <w:p w14:paraId="621470EC" w14:textId="77777777" w:rsidR="00414EAD" w:rsidRDefault="00414EAD">
            <w:pPr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414EAD" w14:paraId="09C74071" w14:textId="77777777">
        <w:tc>
          <w:tcPr>
            <w:tcW w:w="2660" w:type="dxa"/>
            <w:shd w:val="clear" w:color="auto" w:fill="auto"/>
          </w:tcPr>
          <w:p w14:paraId="507AD6CF" w14:textId="77777777" w:rsidR="00414EAD" w:rsidRDefault="00414EAD">
            <w:pPr>
              <w:snapToGrid w:val="0"/>
              <w:jc w:val="center"/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079" w:type="dxa"/>
            <w:shd w:val="clear" w:color="auto" w:fill="auto"/>
          </w:tcPr>
          <w:p w14:paraId="138FAC07" w14:textId="77777777" w:rsidR="00414EAD" w:rsidRDefault="00414EAD">
            <w:pPr>
              <w:snapToGrid w:val="0"/>
              <w:jc w:val="right"/>
              <w:rPr>
                <w:rFonts w:ascii="Calibri" w:hAnsi="Calibri" w:cs="Tahoma"/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3BFFF5DC" w14:textId="77777777" w:rsidR="00414EAD" w:rsidRDefault="00CF4638">
      <w:pPr>
        <w:pStyle w:val="berschrift1"/>
        <w:numPr>
          <w:ilvl w:val="0"/>
          <w:numId w:val="0"/>
        </w:num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</w:p>
    <w:p w14:paraId="6587C559" w14:textId="16A78B67" w:rsidR="00414EAD" w:rsidRDefault="00CF4638">
      <w:r>
        <w:rPr>
          <w:rFonts w:ascii="Tahoma" w:hAnsi="Tahoma" w:cs="Tahoma"/>
          <w:sz w:val="22"/>
          <w:szCs w:val="22"/>
        </w:rPr>
        <w:t xml:space="preserve">Cognome e Nome ________________________________________ Tessera FIDAL n. (se </w:t>
      </w:r>
      <w:proofErr w:type="gramStart"/>
      <w:r>
        <w:rPr>
          <w:rFonts w:ascii="Tahoma" w:hAnsi="Tahoma" w:cs="Tahoma"/>
          <w:sz w:val="22"/>
          <w:szCs w:val="22"/>
        </w:rPr>
        <w:t>posseduta)</w:t>
      </w:r>
      <w:r w:rsidR="00860B5E">
        <w:rPr>
          <w:rFonts w:ascii="Tahoma" w:hAnsi="Tahoma" w:cs="Tahoma"/>
          <w:sz w:val="22"/>
          <w:szCs w:val="22"/>
        </w:rPr>
        <w:t>_</w:t>
      </w:r>
      <w:proofErr w:type="gramEnd"/>
      <w:r w:rsidR="00860B5E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 xml:space="preserve">____ </w:t>
      </w:r>
    </w:p>
    <w:p w14:paraId="24AACBAA" w14:textId="77777777" w:rsidR="00414EAD" w:rsidRDefault="00414EAD">
      <w:pPr>
        <w:rPr>
          <w:rFonts w:ascii="Tahoma" w:hAnsi="Tahoma" w:cs="Tahoma"/>
          <w:sz w:val="22"/>
          <w:szCs w:val="22"/>
        </w:rPr>
      </w:pPr>
    </w:p>
    <w:p w14:paraId="4753F48D" w14:textId="77777777" w:rsidR="00414EAD" w:rsidRDefault="00CF4638">
      <w:r>
        <w:rPr>
          <w:rFonts w:ascii="Tahoma" w:hAnsi="Tahoma" w:cs="Tahoma"/>
          <w:sz w:val="22"/>
          <w:szCs w:val="22"/>
        </w:rPr>
        <w:t>Luogo e data di nascita _____________________________________________________________________</w:t>
      </w:r>
    </w:p>
    <w:p w14:paraId="7AD99D1C" w14:textId="77777777" w:rsidR="00414EAD" w:rsidRDefault="00414EAD">
      <w:pPr>
        <w:rPr>
          <w:rFonts w:ascii="Tahoma" w:hAnsi="Tahoma" w:cs="Tahoma"/>
          <w:sz w:val="22"/>
          <w:szCs w:val="22"/>
        </w:rPr>
      </w:pPr>
    </w:p>
    <w:p w14:paraId="096D3DDA" w14:textId="77777777" w:rsidR="00414EAD" w:rsidRDefault="00CF4638">
      <w:r>
        <w:rPr>
          <w:rFonts w:ascii="Tahoma" w:hAnsi="Tahoma" w:cs="Tahoma"/>
          <w:sz w:val="22"/>
          <w:szCs w:val="22"/>
        </w:rPr>
        <w:t xml:space="preserve">Indirizzo_________________________________________Cap__________Comune ______________Pr____ </w:t>
      </w:r>
    </w:p>
    <w:p w14:paraId="3EEA7F48" w14:textId="77777777" w:rsidR="00414EAD" w:rsidRDefault="00414EAD">
      <w:pPr>
        <w:rPr>
          <w:rFonts w:ascii="Tahoma" w:hAnsi="Tahoma" w:cs="Tahoma"/>
          <w:sz w:val="22"/>
          <w:szCs w:val="22"/>
        </w:rPr>
      </w:pPr>
    </w:p>
    <w:p w14:paraId="4521B1A4" w14:textId="77777777" w:rsidR="00414EAD" w:rsidRDefault="00CF4638">
      <w:proofErr w:type="spellStart"/>
      <w:r>
        <w:rPr>
          <w:rFonts w:ascii="Tahoma" w:hAnsi="Tahoma" w:cs="Tahoma"/>
          <w:sz w:val="20"/>
          <w:szCs w:val="20"/>
        </w:rPr>
        <w:t>tel</w:t>
      </w:r>
      <w:proofErr w:type="spellEnd"/>
      <w:r>
        <w:rPr>
          <w:rFonts w:ascii="Tahoma" w:hAnsi="Tahoma" w:cs="Tahoma"/>
          <w:sz w:val="22"/>
          <w:szCs w:val="22"/>
        </w:rPr>
        <w:t>.______________</w:t>
      </w:r>
      <w:r>
        <w:rPr>
          <w:rFonts w:ascii="Tahoma" w:hAnsi="Tahoma" w:cs="Tahoma"/>
          <w:sz w:val="20"/>
          <w:szCs w:val="20"/>
        </w:rPr>
        <w:t>cellulare</w:t>
      </w:r>
      <w:r>
        <w:rPr>
          <w:rFonts w:ascii="Tahoma" w:hAnsi="Tahoma" w:cs="Tahoma"/>
          <w:sz w:val="22"/>
          <w:szCs w:val="22"/>
        </w:rPr>
        <w:t xml:space="preserve"> __________________ </w:t>
      </w: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2"/>
          <w:szCs w:val="22"/>
        </w:rPr>
        <w:t xml:space="preserve"> _________________________________________</w:t>
      </w:r>
    </w:p>
    <w:p w14:paraId="38A8BB2B" w14:textId="77777777" w:rsidR="00414EAD" w:rsidRDefault="00CF463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 wp14:anchorId="0E5CA4CE" wp14:editId="132B23FE">
                <wp:extent cx="6843395" cy="41275"/>
                <wp:effectExtent l="0" t="0" r="0" b="0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880" cy="4068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CAB3079" id="Rechteck 2" o:spid="_x0000_s1026" style="width:538.85pt;height: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" fillcolor="#1f497d" stroked="f">
                <w10:anchorlock/>
              </v:rect>
            </w:pict>
          </mc:Fallback>
        </mc:AlternateContent>
      </w:r>
    </w:p>
    <w:p w14:paraId="3C212B40" w14:textId="77777777" w:rsidR="00414EAD" w:rsidRDefault="00414EAD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F850CCA" w14:textId="77777777" w:rsidR="00414EAD" w:rsidRDefault="00CF4638">
      <w:pPr>
        <w:spacing w:after="240" w:line="360" w:lineRule="auto"/>
        <w:jc w:val="both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791080BE" wp14:editId="0927DF14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3980" cy="93980"/>
                <wp:effectExtent l="0" t="0" r="0" b="0"/>
                <wp:wrapNone/>
                <wp:docPr id="3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" cy="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9F0FBA" id="Bild1" o:spid="_x0000_s1026" style="position:absolute;margin-left:80.15pt;margin-top:.55pt;width:7.4pt;height:7.4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" strokeweight=".26mm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Titolo di </w:t>
      </w:r>
      <w:proofErr w:type="gramStart"/>
      <w:r>
        <w:rPr>
          <w:rFonts w:ascii="Tahoma" w:hAnsi="Tahoma" w:cs="Tahoma"/>
          <w:sz w:val="20"/>
          <w:szCs w:val="20"/>
        </w:rPr>
        <w:t xml:space="preserve">studio:   </w:t>
      </w:r>
      <w:proofErr w:type="gramEnd"/>
      <w:r>
        <w:rPr>
          <w:rFonts w:ascii="Tahoma" w:hAnsi="Tahoma" w:cs="Tahoma"/>
          <w:sz w:val="20"/>
          <w:szCs w:val="20"/>
        </w:rPr>
        <w:t xml:space="preserve">        Scuola secondaria </w:t>
      </w:r>
      <w:r>
        <w:rPr>
          <w:rFonts w:ascii="Tahoma" w:hAnsi="Tahoma" w:cs="Tahoma"/>
          <w:sz w:val="20"/>
          <w:szCs w:val="20"/>
        </w:rPr>
        <w:tab/>
      </w:r>
    </w:p>
    <w:p w14:paraId="0E4899B9" w14:textId="77777777" w:rsidR="00414EAD" w:rsidRDefault="00CF4638">
      <w:pPr>
        <w:spacing w:after="240" w:line="360" w:lineRule="auto"/>
        <w:jc w:val="both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7" behindDoc="0" locked="0" layoutInCell="1" allowOverlap="1" wp14:anchorId="59A5C507" wp14:editId="47847150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3980" cy="93980"/>
                <wp:effectExtent l="0" t="0" r="0" b="0"/>
                <wp:wrapNone/>
                <wp:docPr id="4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" cy="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92C57B" id="Bild1" o:spid="_x0000_s1026" style="position:absolute;margin-left:80.15pt;margin-top:.55pt;width:7.4pt;height:7.4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" strokeweight=".26mm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Scuola Superiore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123DF6BF" w14:textId="77777777" w:rsidR="00414EAD" w:rsidRDefault="00CF4638">
      <w:pPr>
        <w:spacing w:after="240" w:line="360" w:lineRule="auto"/>
        <w:jc w:val="both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8" behindDoc="0" locked="0" layoutInCell="1" allowOverlap="1" wp14:anchorId="3EFBE6C0" wp14:editId="60D021AC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3980" cy="93980"/>
                <wp:effectExtent l="0" t="0" r="0" b="0"/>
                <wp:wrapNone/>
                <wp:docPr id="5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" cy="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51A66D7" id="Bild1" o:spid="_x0000_s1026" style="position:absolute;margin-left:80.15pt;margin-top:.55pt;width:7.4pt;height:7.4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" strokeweight=".26mm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                                  Laurea</w:t>
      </w:r>
    </w:p>
    <w:p w14:paraId="6E2FBB20" w14:textId="77777777" w:rsidR="00414EAD" w:rsidRDefault="00CF4638">
      <w:pPr>
        <w:spacing w:after="240" w:line="360" w:lineRule="auto"/>
        <w:jc w:val="both"/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2BA8C017" wp14:editId="03DE0ED2">
                <wp:simplePos x="0" y="0"/>
                <wp:positionH relativeFrom="column">
                  <wp:posOffset>1017905</wp:posOffset>
                </wp:positionH>
                <wp:positionV relativeFrom="paragraph">
                  <wp:posOffset>6985</wp:posOffset>
                </wp:positionV>
                <wp:extent cx="93980" cy="93980"/>
                <wp:effectExtent l="0" t="0" r="0" b="0"/>
                <wp:wrapNone/>
                <wp:docPr id="6" name="Bil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40" cy="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70E667" id="Bild1" o:spid="_x0000_s1026" style="position:absolute;margin-left:80.15pt;margin-top:.55pt;width:7.4pt;height:7.4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" strokeweight=".26mm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                                  Altro </w:t>
      </w:r>
    </w:p>
    <w:p w14:paraId="382AAE3D" w14:textId="77777777" w:rsidR="00414EAD" w:rsidRDefault="00CF4638">
      <w:pPr>
        <w:spacing w:after="240" w:line="360" w:lineRule="auto"/>
        <w:jc w:val="both"/>
      </w:pPr>
      <w:r>
        <w:rPr>
          <w:rFonts w:ascii="Tahoma" w:hAnsi="Tahoma" w:cs="Tahoma"/>
          <w:sz w:val="20"/>
          <w:szCs w:val="20"/>
        </w:rPr>
        <w:t>anno e luogo _________________</w:t>
      </w:r>
    </w:p>
    <w:p w14:paraId="586B3E7D" w14:textId="77777777" w:rsidR="00414EAD" w:rsidRDefault="00CF463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5492391" w14:textId="77777777" w:rsidR="00414EAD" w:rsidRDefault="00CF4638">
      <w:r>
        <w:rPr>
          <w:rFonts w:ascii="Tahoma" w:hAnsi="Tahoma" w:cs="Tahoma"/>
          <w:sz w:val="20"/>
          <w:szCs w:val="20"/>
        </w:rPr>
        <w:t>Professione ________________________________________________________________________________________</w:t>
      </w:r>
    </w:p>
    <w:p w14:paraId="01E64992" w14:textId="77777777" w:rsidR="00414EAD" w:rsidRDefault="00414EAD">
      <w:pPr>
        <w:rPr>
          <w:rFonts w:ascii="Tahoma" w:hAnsi="Tahoma" w:cs="Tahoma"/>
          <w:sz w:val="22"/>
          <w:szCs w:val="22"/>
        </w:rPr>
      </w:pPr>
    </w:p>
    <w:p w14:paraId="7AA11BFC" w14:textId="77777777" w:rsidR="00414EAD" w:rsidRDefault="00CF463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 wp14:anchorId="78EB474E" wp14:editId="751B844D">
                <wp:extent cx="6843395" cy="41275"/>
                <wp:effectExtent l="0" t="0" r="0" b="0"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880" cy="4068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27AF487" id="Rechteck 7" o:spid="_x0000_s1026" style="width:538.85pt;height: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" fillcolor="#1f497d" stroked="f">
                <w10:anchorlock/>
              </v:rect>
            </w:pict>
          </mc:Fallback>
        </mc:AlternateContent>
      </w:r>
    </w:p>
    <w:p w14:paraId="11BB8A5D" w14:textId="77777777" w:rsidR="00414EAD" w:rsidRDefault="00CF4638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>rispondi brevemente alle seguenti domande:</w:t>
      </w:r>
    </w:p>
    <w:p w14:paraId="62B7C6E8" w14:textId="77777777" w:rsidR="00414EAD" w:rsidRDefault="00CF4638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>- in quale sport hai esperienze come atleta, o come tecnico/istruttore/accompagnatore</w:t>
      </w:r>
    </w:p>
    <w:p w14:paraId="3F56AA2B" w14:textId="77777777" w:rsidR="00414EAD" w:rsidRDefault="00CF4638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>- le tue preferenze tra: corsa in montagna- corsa su strada- corsa in generale- atletica in pista</w:t>
      </w:r>
    </w:p>
    <w:p w14:paraId="7ACAFF12" w14:textId="77777777" w:rsidR="00414EAD" w:rsidRDefault="00CF4638">
      <w:pPr>
        <w:pBdr>
          <w:bottom w:val="single" w:sz="8" w:space="2" w:color="000001"/>
        </w:pBdr>
      </w:pPr>
      <w:r>
        <w:rPr>
          <w:rFonts w:ascii="Tahoma" w:hAnsi="Tahoma" w:cs="Tahoma"/>
          <w:sz w:val="22"/>
          <w:szCs w:val="22"/>
        </w:rPr>
        <w:t>- in quale sport intendi ad essere attivo alla fine del corso istruttori</w:t>
      </w:r>
    </w:p>
    <w:p w14:paraId="58A8525E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4C6CD1AA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05B447B8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703012F7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7F54859D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6896C9D9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7BCA86BC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239FD2A2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45605FE7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1D4BEC99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04C06E98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655F7BDB" w14:textId="77777777" w:rsidR="00416F31" w:rsidRDefault="00416F31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1B1F7B12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21C11458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07362D4B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44744800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3BFAF2DB" w14:textId="77777777" w:rsidR="00414EAD" w:rsidRDefault="00414EAD">
      <w:pPr>
        <w:pBdr>
          <w:bottom w:val="single" w:sz="8" w:space="2" w:color="000001"/>
        </w:pBdr>
        <w:rPr>
          <w:rFonts w:ascii="Tahoma" w:hAnsi="Tahoma" w:cs="Tahoma"/>
          <w:sz w:val="22"/>
          <w:szCs w:val="22"/>
        </w:rPr>
      </w:pPr>
    </w:p>
    <w:p w14:paraId="254380A5" w14:textId="77777777" w:rsidR="00414EAD" w:rsidRDefault="00CF4638">
      <w:pPr>
        <w:rPr>
          <w:rFonts w:ascii="Tahoma" w:hAnsi="Tahoma" w:cs="Tahoma"/>
          <w:sz w:val="22"/>
          <w:szCs w:val="22"/>
        </w:rPr>
      </w:pPr>
      <w:r>
        <w:rPr>
          <w:noProof/>
          <w:lang w:val="de-DE" w:eastAsia="de-DE"/>
        </w:rPr>
        <mc:AlternateContent>
          <mc:Choice Requires="wps">
            <w:drawing>
              <wp:inline distT="0" distB="0" distL="0" distR="0" wp14:anchorId="3BAF7FAD" wp14:editId="56C1D382">
                <wp:extent cx="6843395" cy="41275"/>
                <wp:effectExtent l="0" t="0" r="0" b="0"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2880" cy="4068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3BEE2AC" id="Rechteck 8" o:spid="_x0000_s1026" style="width:538.85pt;height: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" fillcolor="#1f497d" stroked="f">
                <w10:anchorlock/>
              </v:rect>
            </w:pict>
          </mc:Fallback>
        </mc:AlternateContent>
      </w:r>
    </w:p>
    <w:p w14:paraId="29AAFF8D" w14:textId="77777777" w:rsidR="00414EAD" w:rsidRDefault="00414EAD">
      <w:pPr>
        <w:rPr>
          <w:rFonts w:ascii="Tahoma" w:hAnsi="Tahoma" w:cs="Tahoma"/>
          <w:sz w:val="22"/>
          <w:szCs w:val="22"/>
        </w:rPr>
      </w:pPr>
    </w:p>
    <w:p w14:paraId="6A23E079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lastRenderedPageBreak/>
        <w:t xml:space="preserve">INFORMATIVA PER IL TRATTAMENTO DEI DATI PERSONALI </w:t>
      </w:r>
    </w:p>
    <w:p w14:paraId="7D6763CF" w14:textId="1039A830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Il Regolamento Europeo in materia di protezione dei dati personali 679\2016, congiuntamente al </w:t>
      </w:r>
      <w:proofErr w:type="spellStart"/>
      <w:r w:rsidRPr="002144FB">
        <w:rPr>
          <w:rFonts w:ascii="Arial" w:hAnsi="Arial" w:cs="Arial"/>
          <w:sz w:val="18"/>
          <w:szCs w:val="18"/>
        </w:rPr>
        <w:t>D.Lgs.</w:t>
      </w:r>
      <w:proofErr w:type="spellEnd"/>
      <w:r w:rsidRPr="002144FB">
        <w:rPr>
          <w:rFonts w:ascii="Arial" w:hAnsi="Arial" w:cs="Arial"/>
          <w:sz w:val="18"/>
          <w:szCs w:val="18"/>
        </w:rPr>
        <w:t xml:space="preserve"> n. 196 del 30 giugno 2003 (Codice in materia di protezione dei dati personali) prevede la tutela delle persone e di altri soggetti rispetto al trattamento dei dati personali. </w:t>
      </w:r>
    </w:p>
    <w:p w14:paraId="2B637E6C" w14:textId="056621BE" w:rsidR="002144FB" w:rsidRPr="002144FB" w:rsidRDefault="00FE4370" w:rsidP="002144FB">
      <w:pPr>
        <w:rPr>
          <w:rFonts w:ascii="Arial" w:hAnsi="Arial" w:cs="Arial"/>
          <w:sz w:val="18"/>
          <w:szCs w:val="18"/>
        </w:rPr>
      </w:pPr>
      <w:r w:rsidRPr="00FE4370">
        <w:rPr>
          <w:rFonts w:ascii="Arial" w:hAnsi="Arial" w:cs="Arial"/>
          <w:sz w:val="18"/>
          <w:szCs w:val="18"/>
        </w:rPr>
        <w:t xml:space="preserve">FIDAL – Federazione Italiana di Atletica Leggera – </w:t>
      </w:r>
      <w:r>
        <w:rPr>
          <w:rFonts w:ascii="Arial" w:hAnsi="Arial" w:cs="Arial"/>
          <w:sz w:val="18"/>
          <w:szCs w:val="18"/>
        </w:rPr>
        <w:t>C</w:t>
      </w:r>
      <w:r w:rsidRPr="00FE4370">
        <w:rPr>
          <w:rFonts w:ascii="Arial" w:hAnsi="Arial" w:cs="Arial"/>
          <w:sz w:val="18"/>
          <w:szCs w:val="18"/>
        </w:rPr>
        <w:t>omitato Regionale Alto Adige, Piazza Verdi 14, 39100 Bolzano – è il Titolare del Trattamento dei dati personali</w:t>
      </w:r>
      <w:r>
        <w:rPr>
          <w:rFonts w:ascii="Arial" w:hAnsi="Arial" w:cs="Arial"/>
          <w:sz w:val="18"/>
          <w:szCs w:val="18"/>
        </w:rPr>
        <w:t xml:space="preserve"> </w:t>
      </w:r>
      <w:r w:rsidR="002144FB" w:rsidRPr="002144FB">
        <w:rPr>
          <w:rFonts w:ascii="Arial" w:hAnsi="Arial" w:cs="Arial"/>
          <w:sz w:val="18"/>
          <w:szCs w:val="18"/>
        </w:rPr>
        <w:t xml:space="preserve">acquisiti con il modulo di cui la presente informativa è parte integrante. </w:t>
      </w:r>
    </w:p>
    <w:p w14:paraId="22F5CC28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Il trattamento dei dati personali, sin dall’acquisizione delle informazioni mediante appositi moduli, è svolto ai fini di organizzazione del</w:t>
      </w:r>
    </w:p>
    <w:p w14:paraId="4AA5D99F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corso. </w:t>
      </w:r>
    </w:p>
    <w:p w14:paraId="579A805A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Le informazioni sono dunque raccolte e in seguito trattate per accertamento dei requisiti e per la selezione e progettazione del corso</w:t>
      </w:r>
    </w:p>
    <w:p w14:paraId="5D3AE37F" w14:textId="0EF5F9CE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descritto sul modulo. In seguito i dati personali così acquisiti verranno archiviati per consentire l’esercizio degli obblighi normativi derivanti dall’esecuzione del corso. </w:t>
      </w:r>
    </w:p>
    <w:p w14:paraId="37366112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La base giuridica per il trattamento, è ai sensi dell’art. 6 lett. a. l’esecuzione di misure precontrattuali adottate su richiesta dell’interessato,</w:t>
      </w:r>
    </w:p>
    <w:p w14:paraId="3C36B287" w14:textId="0D7D0870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nonché, ai sensi dell’art.6 </w:t>
      </w:r>
      <w:proofErr w:type="spellStart"/>
      <w:r w:rsidRPr="002144FB">
        <w:rPr>
          <w:rFonts w:ascii="Arial" w:hAnsi="Arial" w:cs="Arial"/>
          <w:sz w:val="18"/>
          <w:szCs w:val="18"/>
        </w:rPr>
        <w:t>lett.e</w:t>
      </w:r>
      <w:proofErr w:type="spellEnd"/>
      <w:r w:rsidRPr="002144FB">
        <w:rPr>
          <w:rFonts w:ascii="Arial" w:hAnsi="Arial" w:cs="Arial"/>
          <w:sz w:val="18"/>
          <w:szCs w:val="18"/>
        </w:rPr>
        <w:t xml:space="preserve"> f l’interesse legittimo del Titolare a disporre di un albo\elenco di professionisti qualificati per l’organizzazione, progettazione ed erogazione dei corsi.</w:t>
      </w:r>
    </w:p>
    <w:p w14:paraId="196BA75B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Il trattamento avviene mediante strumenti cartacei, informatici e telematici e comunque idonei a garantire la sicurezza e la riservatezza</w:t>
      </w:r>
    </w:p>
    <w:p w14:paraId="52001E62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dei dati stessi. </w:t>
      </w:r>
    </w:p>
    <w:p w14:paraId="699A64A6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il trattamento dei dati personali, forniti in sede di assunzione dell’incarico, avverrà presso la sede operativa del Titolare, nel rispetto dei</w:t>
      </w:r>
    </w:p>
    <w:p w14:paraId="63142658" w14:textId="10B977CC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principi di necessità e pertinenza, con mezzi manuali ed anche con l’ausilio di strumenti elettronici ed automatizzati, con modalità organizzative e logiche strettamente correlate alle finalità indicate.</w:t>
      </w:r>
    </w:p>
    <w:p w14:paraId="170FE958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Il mancato conferimento dei dati personali potrebbe impedire il perfezionarsi del rapporto e determinare:</w:t>
      </w:r>
    </w:p>
    <w:p w14:paraId="5877939C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- l’impossibilità del titolare di garantire la congruità del trattamento stesso ai patti contrattuali per cui esso sia eseguito;</w:t>
      </w:r>
    </w:p>
    <w:p w14:paraId="7E669BD0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- la possibile mancata corrispondenza dei risultati del trattamento stesso agli obblighi imposti dalla normativa fiscale, amministrativa</w:t>
      </w:r>
    </w:p>
    <w:p w14:paraId="41747A17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cui esso è indirizzato;</w:t>
      </w:r>
    </w:p>
    <w:p w14:paraId="2C7CA431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Fidal non compie trasferimenti dei dati personali in paesi extra-UE ed extra-SEE. Beninteso, qualora anche in futuro, dovesse avvalersi</w:t>
      </w:r>
    </w:p>
    <w:p w14:paraId="44B3AB7D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di provider per i servizi telematici con datacenter collocati al di fuori della UE, assicura sin da ora che detto trasferimento avverrà in</w:t>
      </w:r>
    </w:p>
    <w:p w14:paraId="3BC6C363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conformità alla normativa applicabile basandosi su una decisione di adeguatezza o </w:t>
      </w:r>
      <w:proofErr w:type="spellStart"/>
      <w:r w:rsidRPr="002144FB">
        <w:rPr>
          <w:rFonts w:ascii="Arial" w:hAnsi="Arial" w:cs="Arial"/>
          <w:sz w:val="18"/>
          <w:szCs w:val="18"/>
        </w:rPr>
        <w:t>sulle</w:t>
      </w:r>
      <w:proofErr w:type="spellEnd"/>
      <w:r w:rsidRPr="002144FB">
        <w:rPr>
          <w:rFonts w:ascii="Arial" w:hAnsi="Arial" w:cs="Arial"/>
          <w:sz w:val="18"/>
          <w:szCs w:val="18"/>
        </w:rPr>
        <w:t xml:space="preserve"> Standard </w:t>
      </w:r>
      <w:proofErr w:type="spellStart"/>
      <w:r w:rsidRPr="002144FB">
        <w:rPr>
          <w:rFonts w:ascii="Arial" w:hAnsi="Arial" w:cs="Arial"/>
          <w:sz w:val="18"/>
          <w:szCs w:val="18"/>
        </w:rPr>
        <w:t>Contractual</w:t>
      </w:r>
      <w:proofErr w:type="spellEnd"/>
      <w:r w:rsidRPr="002144FB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144FB">
        <w:rPr>
          <w:rFonts w:ascii="Arial" w:hAnsi="Arial" w:cs="Arial"/>
          <w:sz w:val="18"/>
          <w:szCs w:val="18"/>
        </w:rPr>
        <w:t>Clauses</w:t>
      </w:r>
      <w:proofErr w:type="spellEnd"/>
      <w:r w:rsidRPr="002144FB">
        <w:rPr>
          <w:rFonts w:ascii="Arial" w:hAnsi="Arial" w:cs="Arial"/>
          <w:sz w:val="18"/>
          <w:szCs w:val="18"/>
        </w:rPr>
        <w:t xml:space="preserve"> approvate dalla</w:t>
      </w:r>
    </w:p>
    <w:p w14:paraId="534272CC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Commissione Europea.</w:t>
      </w:r>
    </w:p>
    <w:p w14:paraId="373AE10A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Potrebbero avere accesso ai dati categorie di incaricati coinvolti nell’organizzazione (a titolo esemplificativo: personale amministrativo,</w:t>
      </w:r>
    </w:p>
    <w:p w14:paraId="68D809CF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commerciale, consulenti, amministratori di sistema) ovvero soggetti esterni (come ad esempio fornitori di servizi tecnici) nominati</w:t>
      </w:r>
    </w:p>
    <w:p w14:paraId="42FD277C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anche, se necessario, Responsabili del trattamento da parte del Titolare. I suoi dati saranno trattati anche dal personale incaricato al</w:t>
      </w:r>
    </w:p>
    <w:p w14:paraId="04E09F5C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trattamento dei dati sotto l’autorità del Titolare del trattamento e del responsabile del trattamento.</w:t>
      </w:r>
    </w:p>
    <w:p w14:paraId="384E41B2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In relazione al trattamento l'interessato potrà esercitare, tutti i diritti stabiliti dagli </w:t>
      </w:r>
      <w:proofErr w:type="spellStart"/>
      <w:r w:rsidRPr="002144FB">
        <w:rPr>
          <w:rFonts w:ascii="Arial" w:hAnsi="Arial" w:cs="Arial"/>
          <w:sz w:val="18"/>
          <w:szCs w:val="18"/>
        </w:rPr>
        <w:t>Artt</w:t>
      </w:r>
      <w:proofErr w:type="spellEnd"/>
      <w:r w:rsidRPr="002144FB">
        <w:rPr>
          <w:rFonts w:ascii="Arial" w:hAnsi="Arial" w:cs="Arial"/>
          <w:sz w:val="18"/>
          <w:szCs w:val="18"/>
        </w:rPr>
        <w:t xml:space="preserve"> 15-22 </w:t>
      </w:r>
      <w:proofErr w:type="gramStart"/>
      <w:r w:rsidRPr="002144FB">
        <w:rPr>
          <w:rFonts w:ascii="Arial" w:hAnsi="Arial" w:cs="Arial"/>
          <w:sz w:val="18"/>
          <w:szCs w:val="18"/>
        </w:rPr>
        <w:t>Reg.(</w:t>
      </w:r>
      <w:proofErr w:type="gramEnd"/>
      <w:r w:rsidRPr="002144FB">
        <w:rPr>
          <w:rFonts w:ascii="Arial" w:hAnsi="Arial" w:cs="Arial"/>
          <w:sz w:val="18"/>
          <w:szCs w:val="18"/>
        </w:rPr>
        <w:t>Ue) 2016/679:</w:t>
      </w:r>
    </w:p>
    <w:p w14:paraId="2D3B2920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1. Ottenere la conferma dell’esistenza o meno di dati personali che lo riguardano, anche se non ancora registrati, e la loro </w:t>
      </w:r>
    </w:p>
    <w:p w14:paraId="51A573D6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comunicazione in forma </w:t>
      </w:r>
      <w:proofErr w:type="spellStart"/>
      <w:r w:rsidRPr="002144FB">
        <w:rPr>
          <w:rFonts w:ascii="Arial" w:hAnsi="Arial" w:cs="Arial"/>
          <w:sz w:val="18"/>
          <w:szCs w:val="18"/>
        </w:rPr>
        <w:t>intelliggibile</w:t>
      </w:r>
      <w:proofErr w:type="spellEnd"/>
      <w:r w:rsidRPr="002144FB">
        <w:rPr>
          <w:rFonts w:ascii="Arial" w:hAnsi="Arial" w:cs="Arial"/>
          <w:sz w:val="18"/>
          <w:szCs w:val="18"/>
        </w:rPr>
        <w:t>;</w:t>
      </w:r>
    </w:p>
    <w:p w14:paraId="5359AFF5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2. Ottenere l’indicazione: Dell’origine dei dati personali; Delle finalità e delle modalità del trattamento; Della logica applicata in </w:t>
      </w:r>
    </w:p>
    <w:p w14:paraId="32C03454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caso di trattamento effettuato con l’ausilio di strumenti elettronici; Degli estremi indentificati del titolare del trattamento, </w:t>
      </w:r>
    </w:p>
    <w:p w14:paraId="12A44AB1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del responsabile e del rappresentante designato ai sensi dell’art.5, comma 2, Codice Privacy e art.3, comma</w:t>
      </w:r>
      <w:proofErr w:type="gramStart"/>
      <w:r w:rsidRPr="002144FB">
        <w:rPr>
          <w:rFonts w:ascii="Arial" w:hAnsi="Arial" w:cs="Arial"/>
          <w:sz w:val="18"/>
          <w:szCs w:val="18"/>
        </w:rPr>
        <w:t>1,Reg.</w:t>
      </w:r>
      <w:proofErr w:type="gramEnd"/>
      <w:r w:rsidRPr="002144FB">
        <w:rPr>
          <w:rFonts w:ascii="Arial" w:hAnsi="Arial" w:cs="Arial"/>
          <w:sz w:val="18"/>
          <w:szCs w:val="18"/>
        </w:rPr>
        <w:t>(Ue) 2016/679;</w:t>
      </w:r>
    </w:p>
    <w:p w14:paraId="43D2296A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Dei soggetti o delle categorie di soggetti ai quali i dati personali possono essere comunicati o che possono venire a conoscenza </w:t>
      </w:r>
    </w:p>
    <w:p w14:paraId="708B9B6D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in qualità di rappresentante designato nel territorio dello Stato, di responsabili o incaricati;</w:t>
      </w:r>
    </w:p>
    <w:p w14:paraId="36D68F39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L’interessato, previa richiesta esplicita potrà ottenere: </w:t>
      </w:r>
    </w:p>
    <w:p w14:paraId="60414377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a) L’aggiornamento, la rettificazione, ovvero, quando vi è interesse, l’integrazione dei dati;</w:t>
      </w:r>
    </w:p>
    <w:p w14:paraId="42C60A31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b) La cancellazione, la trasformazione in forma anonima o il blocco dei dati trattati in violazione di legge, compresi quelli di cui </w:t>
      </w:r>
    </w:p>
    <w:p w14:paraId="4281CB19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non è necessaria la conservazione in relazione agli scopi per i quali i dati sono stati raccolti o successivamente trattati; </w:t>
      </w:r>
    </w:p>
    <w:p w14:paraId="08595AFF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c) L’attestazione che le operazioni di cui alle lettere a e b sono state portate a conoscenza, anche per quanto riguarda il loro </w:t>
      </w:r>
    </w:p>
    <w:p w14:paraId="6704A51A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contenuto, di coloro ai quali i dati sono stati comunicati o diffusi, eccettuato il caso in cui tale adempimento si rileva impossibile </w:t>
      </w:r>
    </w:p>
    <w:p w14:paraId="383EC6B0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o comporta un impiego di mezzi manifestamente sproporzionato rispetto al diritto tutelato;</w:t>
      </w:r>
    </w:p>
    <w:p w14:paraId="5B592B86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4. Opporsi in tutto o in parte per motivi legittimi al trattamento dei dati personali che lo riguardano, ancorché pertinenti allo </w:t>
      </w:r>
    </w:p>
    <w:p w14:paraId="06E78881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scopo della raccolta; o al trattamento dei dati personali che lo riguardano ai fini di invio di materiale pubblicitario o di vendita</w:t>
      </w:r>
    </w:p>
    <w:p w14:paraId="7B6C61A6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diretta o per il compimento di ricerche di mercato o di comunicazione commerciale (in riferimento al trattamento di dati basato</w:t>
      </w:r>
    </w:p>
    <w:p w14:paraId="07EB24A1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sul consenso richiesto all’interessato per attività di marketing ed altre iniziative promozionali, di cui al sito internet della </w:t>
      </w:r>
    </w:p>
    <w:p w14:paraId="62E8E9C3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sottoscrivente società). In particolare l’interessato può in qualsiasi momento chiedere al Titolare del trattamento (FIDAL) </w:t>
      </w:r>
    </w:p>
    <w:p w14:paraId="1C5CBD4D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la limitazione del trattamento che lo riguardano o di opporsi al loro trattamento, oltre al diritto alla portabilità dei dati, intesa </w:t>
      </w:r>
    </w:p>
    <w:p w14:paraId="2CD6F62F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come diritto ad ottenere dal titolare del trattamento i dati in un formato strutturato di uso comune e leggibile da dispositivo</w:t>
      </w:r>
    </w:p>
    <w:p w14:paraId="4DAF404A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automatico per trasmetterli ad un altro titolare del trattamento senza impedimenti. L’interessato ha diritto di revocare il </w:t>
      </w:r>
    </w:p>
    <w:p w14:paraId="57424134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consenso in qualsiasi momento senza pregiudicare la liceità del trattamento basata sul consenso prestato prima della revoca </w:t>
      </w:r>
    </w:p>
    <w:p w14:paraId="23CC5E6E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e ha il diritto di proporre reclamo a un’autorità di controllo.</w:t>
      </w:r>
    </w:p>
    <w:p w14:paraId="724F6312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L’esercizio dei premessi diritti può essere esercitato mediante documentazione inviata all’indirizzo del Responsabile per la </w:t>
      </w:r>
    </w:p>
    <w:p w14:paraId="6A98A3D2" w14:textId="77777777" w:rsidR="002144FB" w:rsidRPr="002144FB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 xml:space="preserve"> protezione dei dati personali: dpo@fidal.it. </w:t>
      </w:r>
    </w:p>
    <w:p w14:paraId="31D865AA" w14:textId="77777777" w:rsidR="002144FB" w:rsidRDefault="002144FB" w:rsidP="002144FB">
      <w:pPr>
        <w:rPr>
          <w:rFonts w:ascii="Arial" w:hAnsi="Arial" w:cs="Arial"/>
          <w:sz w:val="18"/>
          <w:szCs w:val="18"/>
        </w:rPr>
      </w:pPr>
    </w:p>
    <w:p w14:paraId="685E98D0" w14:textId="77777777" w:rsidR="002144FB" w:rsidRDefault="002144FB" w:rsidP="002144FB">
      <w:pPr>
        <w:rPr>
          <w:rFonts w:ascii="Arial" w:hAnsi="Arial" w:cs="Arial"/>
          <w:sz w:val="18"/>
          <w:szCs w:val="18"/>
        </w:rPr>
      </w:pPr>
    </w:p>
    <w:p w14:paraId="6994EB22" w14:textId="006926EC" w:rsidR="00FE4370" w:rsidRDefault="002144FB" w:rsidP="002144FB">
      <w:pPr>
        <w:rPr>
          <w:rFonts w:ascii="Arial" w:hAnsi="Arial" w:cs="Arial"/>
          <w:sz w:val="18"/>
          <w:szCs w:val="18"/>
        </w:rPr>
      </w:pPr>
      <w:r w:rsidRPr="002144FB">
        <w:rPr>
          <w:rFonts w:ascii="Arial" w:hAnsi="Arial" w:cs="Arial"/>
          <w:sz w:val="18"/>
          <w:szCs w:val="18"/>
        </w:rPr>
        <w:t>CONSENSO PER IL TRATTAMENTO DEI DATI PRESONALI</w:t>
      </w:r>
    </w:p>
    <w:p w14:paraId="68EDABF9" w14:textId="77777777" w:rsidR="00FE4370" w:rsidRDefault="00FE4370" w:rsidP="002144FB">
      <w:pPr>
        <w:rPr>
          <w:rFonts w:ascii="Arial" w:hAnsi="Arial" w:cs="Arial"/>
          <w:sz w:val="18"/>
          <w:szCs w:val="18"/>
        </w:rPr>
      </w:pPr>
    </w:p>
    <w:p w14:paraId="100A6BB2" w14:textId="00EB6373" w:rsidR="002144FB" w:rsidRPr="002144FB" w:rsidRDefault="00FE4370" w:rsidP="002144F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2144FB" w:rsidRPr="002144FB">
        <w:rPr>
          <w:rFonts w:ascii="Arial" w:hAnsi="Arial" w:cs="Arial"/>
          <w:sz w:val="18"/>
          <w:szCs w:val="18"/>
        </w:rPr>
        <w:t xml:space="preserve">l/La sottoscritto/a, acquisite le informazioni di cui all’art. 13 del </w:t>
      </w:r>
      <w:proofErr w:type="spellStart"/>
      <w:r w:rsidR="002144FB" w:rsidRPr="002144FB">
        <w:rPr>
          <w:rFonts w:ascii="Arial" w:hAnsi="Arial" w:cs="Arial"/>
          <w:sz w:val="18"/>
          <w:szCs w:val="18"/>
        </w:rPr>
        <w:t>D.Lgs</w:t>
      </w:r>
      <w:proofErr w:type="spellEnd"/>
      <w:r w:rsidR="002144FB" w:rsidRPr="002144FB">
        <w:rPr>
          <w:rFonts w:ascii="Arial" w:hAnsi="Arial" w:cs="Arial"/>
          <w:sz w:val="18"/>
          <w:szCs w:val="18"/>
        </w:rPr>
        <w:t xml:space="preserve"> 196/03, ai sensi dell’art. 23 della legge stessa, conferisce il consenso al trattamento dei propri dati personali</w:t>
      </w:r>
    </w:p>
    <w:p w14:paraId="3FBD9334" w14:textId="77777777" w:rsidR="002144FB" w:rsidRDefault="002144FB" w:rsidP="002144FB">
      <w:pPr>
        <w:rPr>
          <w:rFonts w:ascii="Arial" w:hAnsi="Arial" w:cs="Arial"/>
          <w:sz w:val="22"/>
          <w:szCs w:val="22"/>
        </w:rPr>
      </w:pPr>
    </w:p>
    <w:p w14:paraId="7AD23C70" w14:textId="5314756F" w:rsidR="002144FB" w:rsidRPr="002144FB" w:rsidRDefault="002144FB" w:rsidP="002144FB">
      <w:pPr>
        <w:rPr>
          <w:rFonts w:ascii="Arial" w:hAnsi="Arial" w:cs="Arial"/>
          <w:sz w:val="22"/>
          <w:szCs w:val="22"/>
        </w:rPr>
      </w:pPr>
      <w:r w:rsidRPr="002144FB">
        <w:rPr>
          <w:rFonts w:ascii="Arial" w:hAnsi="Arial" w:cs="Arial"/>
          <w:sz w:val="22"/>
          <w:szCs w:val="22"/>
        </w:rPr>
        <w:t xml:space="preserve">Data _______________ Cognome Nome </w:t>
      </w:r>
      <w:r w:rsidR="00FE4370" w:rsidRPr="00FE4370">
        <w:rPr>
          <w:rFonts w:ascii="Arial" w:hAnsi="Arial" w:cs="Arial"/>
          <w:sz w:val="22"/>
          <w:szCs w:val="22"/>
        </w:rPr>
        <w:t xml:space="preserve">(in stampatello) </w:t>
      </w:r>
      <w:r w:rsidRPr="002144FB">
        <w:rPr>
          <w:rFonts w:ascii="Arial" w:hAnsi="Arial" w:cs="Arial"/>
          <w:sz w:val="22"/>
          <w:szCs w:val="22"/>
        </w:rPr>
        <w:t>________________________________________</w:t>
      </w:r>
    </w:p>
    <w:p w14:paraId="665E71BD" w14:textId="77777777" w:rsidR="002144FB" w:rsidRDefault="002144FB" w:rsidP="002144FB">
      <w:pPr>
        <w:rPr>
          <w:rFonts w:ascii="Arial" w:hAnsi="Arial" w:cs="Arial"/>
          <w:sz w:val="22"/>
          <w:szCs w:val="22"/>
        </w:rPr>
      </w:pPr>
    </w:p>
    <w:p w14:paraId="770955C3" w14:textId="77777777" w:rsidR="00FE4370" w:rsidRDefault="00FE4370" w:rsidP="002144FB">
      <w:pPr>
        <w:rPr>
          <w:rFonts w:ascii="Arial" w:hAnsi="Arial" w:cs="Arial"/>
          <w:sz w:val="22"/>
          <w:szCs w:val="22"/>
        </w:rPr>
      </w:pPr>
    </w:p>
    <w:p w14:paraId="0F7F74B0" w14:textId="56BCD598" w:rsidR="00414EAD" w:rsidRPr="00FE4370" w:rsidRDefault="002144FB">
      <w:pPr>
        <w:rPr>
          <w:rFonts w:ascii="Arial" w:hAnsi="Arial" w:cs="Arial"/>
          <w:sz w:val="22"/>
          <w:szCs w:val="22"/>
        </w:rPr>
      </w:pPr>
      <w:r w:rsidRPr="002144FB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</w:t>
      </w:r>
      <w:r w:rsidRPr="002144FB">
        <w:rPr>
          <w:rFonts w:ascii="Arial" w:hAnsi="Arial" w:cs="Arial"/>
          <w:sz w:val="22"/>
          <w:szCs w:val="22"/>
        </w:rPr>
        <w:t>leggibile___________________________________________________________________________</w:t>
      </w:r>
    </w:p>
    <w:sectPr w:rsidR="00414EAD" w:rsidRPr="00FE4370" w:rsidSect="00FE4370">
      <w:footerReference w:type="default" r:id="rId8"/>
      <w:pgSz w:w="11906" w:h="16838"/>
      <w:pgMar w:top="680" w:right="567" w:bottom="454" w:left="567" w:header="0" w:footer="36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130A2" w14:textId="77777777" w:rsidR="005E4C10" w:rsidRDefault="00CF4638">
      <w:r>
        <w:separator/>
      </w:r>
    </w:p>
  </w:endnote>
  <w:endnote w:type="continuationSeparator" w:id="0">
    <w:p w14:paraId="0CD5B79C" w14:textId="77777777" w:rsidR="005E4C10" w:rsidRDefault="00CF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982E5" w14:textId="77777777" w:rsidR="00414EAD" w:rsidRDefault="00CF4638">
    <w:pPr>
      <w:jc w:val="right"/>
    </w:pPr>
    <w:r>
      <w:rPr>
        <w:rFonts w:ascii="Arial" w:eastAsia="Arial" w:hAnsi="Arial" w:cs="Arial"/>
        <w:b/>
        <w:bCs/>
        <w:i/>
        <w:iCs/>
        <w:sz w:val="16"/>
      </w:rPr>
      <w:t xml:space="preserve">                               </w:t>
    </w:r>
  </w:p>
  <w:p w14:paraId="401F4A5B" w14:textId="77777777" w:rsidR="00414EAD" w:rsidRDefault="00CF4638">
    <w:pPr>
      <w:jc w:val="right"/>
    </w:pPr>
    <w:r>
      <w:rPr>
        <w:rFonts w:ascii="Arial" w:hAnsi="Arial" w:cs="Arial"/>
        <w:b/>
        <w:bCs/>
        <w:i/>
        <w:iCs/>
        <w:sz w:val="16"/>
      </w:rPr>
      <w:t xml:space="preserve">     </w:t>
    </w:r>
    <w:r>
      <w:rPr>
        <w:rFonts w:ascii="Arial" w:hAnsi="Arial" w:cs="Arial"/>
        <w:bCs/>
        <w:i/>
        <w:iCs/>
        <w:sz w:val="16"/>
      </w:rPr>
      <w:t xml:space="preserve">             </w:t>
    </w:r>
  </w:p>
  <w:p w14:paraId="0B74639F" w14:textId="77777777" w:rsidR="00414EAD" w:rsidRDefault="00414EAD">
    <w:pPr>
      <w:pStyle w:val="Fuzeile"/>
      <w:rPr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FCE3" w14:textId="77777777" w:rsidR="005E4C10" w:rsidRDefault="00CF4638">
      <w:r>
        <w:separator/>
      </w:r>
    </w:p>
  </w:footnote>
  <w:footnote w:type="continuationSeparator" w:id="0">
    <w:p w14:paraId="125B9006" w14:textId="77777777" w:rsidR="005E4C10" w:rsidRDefault="00CF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B0F"/>
    <w:multiLevelType w:val="multilevel"/>
    <w:tmpl w:val="8C728146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54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EAD"/>
    <w:rsid w:val="000F33A0"/>
    <w:rsid w:val="002144FB"/>
    <w:rsid w:val="002E2C27"/>
    <w:rsid w:val="00414EAD"/>
    <w:rsid w:val="00416F31"/>
    <w:rsid w:val="005E4C10"/>
    <w:rsid w:val="007D216D"/>
    <w:rsid w:val="00860B5E"/>
    <w:rsid w:val="008C4892"/>
    <w:rsid w:val="00A227F3"/>
    <w:rsid w:val="00A76D25"/>
    <w:rsid w:val="00BB327B"/>
    <w:rsid w:val="00CF4638"/>
    <w:rsid w:val="00D63A35"/>
    <w:rsid w:val="00DC021E"/>
    <w:rsid w:val="00FE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52B8"/>
  <w15:docId w15:val="{DFE6EB62-75A3-41C4-8269-B0A7D70F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color w:val="00000A"/>
      <w:sz w:val="24"/>
      <w:lang w:val="it-IT"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  <w:szCs w:val="2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Carpredefinitoparagrafo">
    <w:name w:val="Car. predefinito paragrafo"/>
    <w:qFormat/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ahoma" w:hAnsi="Tahoma" w:cs="Symbol"/>
      <w:sz w:val="20"/>
      <w:szCs w:val="20"/>
    </w:rPr>
  </w:style>
  <w:style w:type="character" w:customStyle="1" w:styleId="ListLabel2">
    <w:name w:val="ListLabel 2"/>
    <w:qFormat/>
    <w:rPr>
      <w:rFonts w:ascii="Tahoma" w:hAnsi="Tahoma" w:cs="Symbol"/>
      <w:sz w:val="20"/>
      <w:szCs w:val="20"/>
    </w:rPr>
  </w:style>
  <w:style w:type="character" w:customStyle="1" w:styleId="ListLabel3">
    <w:name w:val="ListLabel 3"/>
    <w:qFormat/>
    <w:rPr>
      <w:rFonts w:ascii="Tahoma" w:hAnsi="Tahoma" w:cs="Symbol"/>
      <w:sz w:val="20"/>
      <w:szCs w:val="20"/>
    </w:rPr>
  </w:style>
  <w:style w:type="character" w:customStyle="1" w:styleId="ListLabel4">
    <w:name w:val="ListLabel 4"/>
    <w:qFormat/>
    <w:rPr>
      <w:rFonts w:ascii="Tahoma" w:hAnsi="Tahoma" w:cs="Symbol"/>
      <w:sz w:val="20"/>
      <w:szCs w:val="20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Fuzeile">
    <w:name w:val="footer"/>
    <w:basedOn w:val="Standard"/>
    <w:pPr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estofumetto">
    <w:name w:val="Testo fumetto"/>
    <w:basedOn w:val="Standard"/>
    <w:qFormat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1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16D"/>
    <w:rPr>
      <w:rFonts w:ascii="Segoe UI" w:eastAsia="Times New Roman" w:hAnsi="Segoe UI" w:cs="Segoe UI"/>
      <w:color w:val="00000A"/>
      <w:sz w:val="18"/>
      <w:szCs w:val="18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</vt:lpstr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valeria</dc:creator>
  <dc:description/>
  <cp:lastModifiedBy>Gertrud Bacher</cp:lastModifiedBy>
  <cp:revision>2</cp:revision>
  <cp:lastPrinted>2023-10-27T09:53:00Z</cp:lastPrinted>
  <dcterms:created xsi:type="dcterms:W3CDTF">2023-10-27T09:54:00Z</dcterms:created>
  <dcterms:modified xsi:type="dcterms:W3CDTF">2023-10-27T09:54:00Z</dcterms:modified>
  <dc:language>de-DE</dc:language>
</cp:coreProperties>
</file>