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134" w:rsidRDefault="000D1134" w:rsidP="000D1134"/>
    <w:p w:rsidR="000D1134" w:rsidRDefault="000D1134" w:rsidP="000D1134">
      <w:proofErr w:type="spellStart"/>
      <w:r>
        <w:t>Prot</w:t>
      </w:r>
      <w:proofErr w:type="spellEnd"/>
      <w:r>
        <w:t xml:space="preserve">. </w:t>
      </w:r>
      <w:r w:rsidR="002D1253" w:rsidRPr="002D1253">
        <w:t>72</w:t>
      </w:r>
      <w:r>
        <w:t>/2018</w:t>
      </w:r>
    </w:p>
    <w:p w:rsidR="000D1134" w:rsidRDefault="000D1134" w:rsidP="000D1134">
      <w:pPr>
        <w:jc w:val="right"/>
      </w:pPr>
      <w:r>
        <w:t>AI PRESIDENTI DEGLI AFFILIATI</w:t>
      </w:r>
    </w:p>
    <w:p w:rsidR="000D1134" w:rsidRDefault="000D1134" w:rsidP="000D1134">
      <w:pPr>
        <w:jc w:val="right"/>
      </w:pPr>
      <w:r>
        <w:t>e p.c.:  Alla Segreteria Federale</w:t>
      </w:r>
    </w:p>
    <w:p w:rsidR="000D1134" w:rsidRDefault="000D1134" w:rsidP="000D1134">
      <w:pPr>
        <w:jc w:val="right"/>
      </w:pPr>
      <w:r>
        <w:t>Al Revisore dei Conti Regionale</w:t>
      </w:r>
    </w:p>
    <w:p w:rsidR="000D1134" w:rsidRDefault="000D1134" w:rsidP="000D1134">
      <w:pPr>
        <w:jc w:val="right"/>
      </w:pPr>
      <w:r>
        <w:t>Ai Presidenti dei Comitati Provinciali</w:t>
      </w:r>
    </w:p>
    <w:p w:rsidR="000D1134" w:rsidRDefault="000D1134" w:rsidP="000D1134">
      <w:pPr>
        <w:jc w:val="right"/>
      </w:pPr>
      <w:r>
        <w:t>Al Fiduciario Regionale G.G.G.</w:t>
      </w:r>
    </w:p>
    <w:p w:rsidR="000D1134" w:rsidRPr="00F81DE7" w:rsidRDefault="000D1134" w:rsidP="000D1134">
      <w:pPr>
        <w:rPr>
          <w:u w:val="single"/>
        </w:rPr>
      </w:pPr>
      <w:r w:rsidRPr="00F81DE7">
        <w:rPr>
          <w:u w:val="single"/>
        </w:rPr>
        <w:t>Oggetto: Assemblea Regionale Straordinaria Elettiva</w:t>
      </w:r>
    </w:p>
    <w:p w:rsidR="000D1134" w:rsidRDefault="000D1134" w:rsidP="002D1253">
      <w:pPr>
        <w:spacing w:line="360" w:lineRule="auto"/>
        <w:jc w:val="both"/>
      </w:pPr>
      <w:r w:rsidRPr="00C56FB7">
        <w:t>Ai sensi dello Statuto F</w:t>
      </w:r>
      <w:r w:rsidR="00C56FB7" w:rsidRPr="00C56FB7">
        <w:t>ederale, artt. 16, 25, 26, 34, 35 ,</w:t>
      </w:r>
      <w:r w:rsidRPr="00C56FB7">
        <w:t>36</w:t>
      </w:r>
      <w:r w:rsidR="00C56FB7" w:rsidRPr="00C56FB7">
        <w:t>, 37</w:t>
      </w:r>
      <w:r w:rsidRPr="00C56FB7">
        <w:t>; e del Regolamento Organico, artt. 50 e 41, 42, 44, 47, 48, 49, 52 e 53, nonché in esecuzione</w:t>
      </w:r>
      <w:r>
        <w:t xml:space="preserve"> della delibera del Commissario Straordinario del CR Fidal Liguria (33/2018), i Presidenti degli Affiliati in indirizzo sono convocati all’Assemblea Regionale Straordinaria Elettiva che si terrà in Genova, presso la Casa delle federazioni, in Viale Padre Santo, 1:</w:t>
      </w:r>
    </w:p>
    <w:p w:rsidR="000D1134" w:rsidRPr="000D1134" w:rsidRDefault="000D1134" w:rsidP="000D1134">
      <w:pPr>
        <w:jc w:val="center"/>
        <w:rPr>
          <w:b/>
        </w:rPr>
      </w:pPr>
      <w:r w:rsidRPr="000D1134">
        <w:rPr>
          <w:b/>
        </w:rPr>
        <w:t>Domenica 25 Marzo2018</w:t>
      </w:r>
    </w:p>
    <w:p w:rsidR="000D1134" w:rsidRDefault="000D1134" w:rsidP="000D1134">
      <w:pPr>
        <w:jc w:val="center"/>
      </w:pPr>
      <w:r>
        <w:t>alle ore 9.00 in prima convocazione</w:t>
      </w:r>
      <w:bookmarkStart w:id="0" w:name="_GoBack"/>
      <w:bookmarkEnd w:id="0"/>
    </w:p>
    <w:p w:rsidR="000D1134" w:rsidRDefault="000D1134" w:rsidP="000D1134">
      <w:pPr>
        <w:jc w:val="center"/>
      </w:pPr>
      <w:r>
        <w:t>alle ore 10.00 in seconda convocazione</w:t>
      </w:r>
    </w:p>
    <w:p w:rsidR="000D1134" w:rsidRDefault="000D1134" w:rsidP="000D1134">
      <w:r>
        <w:t>con il seguente Ordine del Giorno:</w:t>
      </w:r>
    </w:p>
    <w:p w:rsidR="000D1134" w:rsidRDefault="000D1134" w:rsidP="000D1134">
      <w:r>
        <w:t>1. Relazione della Commissione Verifica Poteri;</w:t>
      </w:r>
    </w:p>
    <w:p w:rsidR="000D1134" w:rsidRDefault="000D1134" w:rsidP="000D1134">
      <w:r>
        <w:t>2. Elezione della Presidenza dell’Assemblea;</w:t>
      </w:r>
    </w:p>
    <w:p w:rsidR="000D1134" w:rsidRDefault="000D1134" w:rsidP="000D1134">
      <w:r>
        <w:t>3. Nomina Commissione di Scrutinio;</w:t>
      </w:r>
    </w:p>
    <w:p w:rsidR="000D1134" w:rsidRDefault="000D1134" w:rsidP="000D1134">
      <w:r>
        <w:t>4. Relazione programmatica dei Candidati alla Presidenza del Consiglio Regionale;</w:t>
      </w:r>
    </w:p>
    <w:p w:rsidR="00F81DE7" w:rsidRDefault="00F81DE7" w:rsidP="000D1134">
      <w:r>
        <w:t>5. Intervento dei candidati alla carica di Consigliere Regionale;</w:t>
      </w:r>
    </w:p>
    <w:p w:rsidR="000D1134" w:rsidRDefault="00F81DE7" w:rsidP="000D1134">
      <w:r>
        <w:t>6</w:t>
      </w:r>
      <w:r w:rsidR="003C06BF">
        <w:t>. Elezione del Presidente e</w:t>
      </w:r>
      <w:r w:rsidR="000D1134">
        <w:t xml:space="preserve"> dei Consiglieri Re</w:t>
      </w:r>
      <w:r w:rsidR="003C06BF">
        <w:t>gionali</w:t>
      </w:r>
      <w:r w:rsidR="000D1134">
        <w:t>;</w:t>
      </w:r>
    </w:p>
    <w:p w:rsidR="000D1134" w:rsidRDefault="000D1134" w:rsidP="000D1134">
      <w:r>
        <w:t>7. Varie ed eventuali.</w:t>
      </w:r>
    </w:p>
    <w:p w:rsidR="000D1134" w:rsidRDefault="000D1134" w:rsidP="002D1253">
      <w:pPr>
        <w:spacing w:line="360" w:lineRule="auto"/>
      </w:pPr>
      <w:r w:rsidRPr="00366AC8">
        <w:t xml:space="preserve">La </w:t>
      </w:r>
      <w:r w:rsidRPr="000D1134">
        <w:rPr>
          <w:b/>
        </w:rPr>
        <w:t>Commissione Verifica Poteri</w:t>
      </w:r>
      <w:r>
        <w:t xml:space="preserve">, </w:t>
      </w:r>
      <w:r w:rsidRPr="000D1134">
        <w:t xml:space="preserve">come previsto dall’art. 47.9 del Regolamento Organico, sarà composta dai Signori: </w:t>
      </w:r>
    </w:p>
    <w:p w:rsidR="000D1134" w:rsidRPr="000D1134" w:rsidRDefault="000D1134" w:rsidP="000D1134">
      <w:r w:rsidRPr="000D1134">
        <w:t>Presidente -  Picchi Federico</w:t>
      </w:r>
    </w:p>
    <w:p w:rsidR="000D1134" w:rsidRPr="000D1134" w:rsidRDefault="000D1134" w:rsidP="000D1134">
      <w:r w:rsidRPr="000D1134">
        <w:t> Componente – Petenzi Franco</w:t>
      </w:r>
    </w:p>
    <w:p w:rsidR="000D1134" w:rsidRPr="000D1134" w:rsidRDefault="000D1134" w:rsidP="000D1134">
      <w:r w:rsidRPr="000D1134">
        <w:t> Componente – Negro Giancarlo</w:t>
      </w:r>
    </w:p>
    <w:p w:rsidR="000D1134" w:rsidRPr="000D1134" w:rsidRDefault="000D1134" w:rsidP="000D1134">
      <w:r w:rsidRPr="000D1134">
        <w:t> Supplente – Nobile Emilia</w:t>
      </w:r>
    </w:p>
    <w:p w:rsidR="000D1134" w:rsidRPr="000D1134" w:rsidRDefault="000D1134" w:rsidP="000D1134">
      <w:r w:rsidRPr="000D1134">
        <w:lastRenderedPageBreak/>
        <w:t> Supplente – Faveto Laura</w:t>
      </w:r>
    </w:p>
    <w:p w:rsidR="000D1134" w:rsidRPr="000D1134" w:rsidRDefault="000D1134" w:rsidP="000D1134">
      <w:r w:rsidRPr="000D1134">
        <w:t>La</w:t>
      </w:r>
      <w:r w:rsidR="002D1253">
        <w:t xml:space="preserve"> </w:t>
      </w:r>
      <w:r w:rsidRPr="000D1134">
        <w:rPr>
          <w:b/>
        </w:rPr>
        <w:t>Commissione Elettorale</w:t>
      </w:r>
      <w:r w:rsidRPr="000D1134">
        <w:t xml:space="preserve">, come previsto dall’art. 52.3 del Regolamento Organico, sarà composta dai Signori: </w:t>
      </w:r>
    </w:p>
    <w:p w:rsidR="000D1134" w:rsidRPr="000D1134" w:rsidRDefault="000D1134" w:rsidP="000D1134">
      <w:r w:rsidRPr="000D1134">
        <w:t>Presidente – Avv. Macchiavello Andrea</w:t>
      </w:r>
    </w:p>
    <w:p w:rsidR="000D1134" w:rsidRPr="000D1134" w:rsidRDefault="000D1134" w:rsidP="000D1134">
      <w:r w:rsidRPr="000D1134">
        <w:t> Componente - Picchi Federico</w:t>
      </w:r>
    </w:p>
    <w:p w:rsidR="000D1134" w:rsidRPr="000D1134" w:rsidRDefault="000D1134" w:rsidP="000D1134">
      <w:r w:rsidRPr="000D1134">
        <w:t> Componente – Agnoli Daniela</w:t>
      </w:r>
    </w:p>
    <w:p w:rsidR="000D1134" w:rsidRPr="000D1134" w:rsidRDefault="000D1134" w:rsidP="000D1134">
      <w:r w:rsidRPr="000D1134">
        <w:t> Supplente - Nobile Emilia</w:t>
      </w:r>
    </w:p>
    <w:p w:rsidR="000D1134" w:rsidRPr="000D1134" w:rsidRDefault="000D1134" w:rsidP="000D1134">
      <w:r w:rsidRPr="000D1134">
        <w:t> Supplente – Faveto Laura</w:t>
      </w:r>
    </w:p>
    <w:p w:rsidR="000D1134" w:rsidRDefault="000D1134" w:rsidP="002D1253">
      <w:pPr>
        <w:spacing w:line="360" w:lineRule="auto"/>
        <w:jc w:val="both"/>
      </w:pPr>
      <w:r>
        <w:t xml:space="preserve">L’Assemblea Regionale è costituita (art.2 dello Statuto Federale) dai legali rappresentanti degli Affiliati con sede nel territorio della Regione, aventi diritto di voto, o dai loro delegati, </w:t>
      </w:r>
      <w:r w:rsidR="00C56FB7">
        <w:t>purché</w:t>
      </w:r>
      <w:r>
        <w:t xml:space="preserve"> dirigenti in carica dello stesso o di altro affiliato.</w:t>
      </w:r>
    </w:p>
    <w:p w:rsidR="000D1134" w:rsidRDefault="000D1134" w:rsidP="002D1253">
      <w:pPr>
        <w:spacing w:line="360" w:lineRule="auto"/>
        <w:jc w:val="both"/>
      </w:pPr>
      <w:r>
        <w:t>Ciascuna società avente diritto al voto è rappresentata in Assemblea dal Presidente, purché alla data di effettuazione dell’Assemblea sia in regola con l’affiliazione, sia affiliata da almeno 12 mesi ed abbia svolto, nei citati 12 mesi, effettiva attività ed a condizione che alla data di convocazione dell’Assemblea partecipi all’attività sportiva ufficiale della Federazione (art. 35 comma 3 dello Statuto Federale).</w:t>
      </w:r>
    </w:p>
    <w:p w:rsidR="000D1134" w:rsidRDefault="000D1134" w:rsidP="002D1253">
      <w:pPr>
        <w:spacing w:line="360" w:lineRule="auto"/>
        <w:jc w:val="both"/>
      </w:pPr>
      <w:r>
        <w:t xml:space="preserve">Il Presidente della società può delegare un componente del proprio organo di amministrazione, tesserato come “dirigente sociale” per l’anno 2018, a </w:t>
      </w:r>
      <w:r w:rsidR="00F81DE7">
        <w:t>rappresentare la società stessa.</w:t>
      </w:r>
    </w:p>
    <w:p w:rsidR="000D1134" w:rsidRDefault="000D1134" w:rsidP="002D1253">
      <w:pPr>
        <w:spacing w:line="360" w:lineRule="auto"/>
        <w:jc w:val="both"/>
      </w:pPr>
      <w:r>
        <w:t>Il Presidente di una società può delegare il Presidente o il Dirigente di altra società purché appartene</w:t>
      </w:r>
      <w:r w:rsidR="003C06BF">
        <w:t>n</w:t>
      </w:r>
      <w:r>
        <w:t>te alla stessaregione.</w:t>
      </w:r>
    </w:p>
    <w:p w:rsidR="000D1134" w:rsidRDefault="000D1134" w:rsidP="002D1253">
      <w:pPr>
        <w:spacing w:line="360" w:lineRule="auto"/>
        <w:jc w:val="both"/>
      </w:pPr>
      <w:r>
        <w:t>Sono ammesse due deleghe a favore di un altro affiliato: deve risultare da comunicazione scritta (art.14, comma 4,dello Statuto federale). Si rammenta che ciascun rappresentante, a prescindere dal numero di deleghe, può esprimere inAssemblea al massimo complessivi 1.000 voti (art. 14, comma 4 dello Statuto federale).</w:t>
      </w:r>
    </w:p>
    <w:p w:rsidR="00F81DE7" w:rsidRPr="00F81DE7" w:rsidRDefault="00F81DE7" w:rsidP="002D1253">
      <w:pPr>
        <w:spacing w:line="360" w:lineRule="auto"/>
        <w:jc w:val="both"/>
      </w:pPr>
      <w:r>
        <w:t xml:space="preserve">Le eventuali deleghe, </w:t>
      </w:r>
      <w:r w:rsidRPr="00F81DE7">
        <w:t xml:space="preserve">complete di tutti i dati richiesti pena la nullità, devono essere depositate in originale con firma del Presidente e timbro della Società, alla Segreteria del Comitato Regionale oppure alla Commissione Verifica Poteri </w:t>
      </w:r>
      <w:r w:rsidR="003C06BF">
        <w:t>fino al momento della chiusura delle procedure di verifica poteri</w:t>
      </w:r>
      <w:r w:rsidRPr="00F81DE7">
        <w:t xml:space="preserve">. </w:t>
      </w:r>
    </w:p>
    <w:p w:rsidR="0058031D" w:rsidRDefault="0058031D" w:rsidP="002D1253">
      <w:pPr>
        <w:spacing w:line="360" w:lineRule="auto"/>
        <w:jc w:val="both"/>
      </w:pPr>
      <w:r>
        <w:t>L</w:t>
      </w:r>
      <w:r w:rsidRPr="0058031D">
        <w:t>e </w:t>
      </w:r>
      <w:r w:rsidRPr="0058031D">
        <w:rPr>
          <w:b/>
          <w:bCs/>
        </w:rPr>
        <w:t>candidature</w:t>
      </w:r>
      <w:r w:rsidRPr="0058031D">
        <w:t> alle cariche regionali (Presidente,</w:t>
      </w:r>
      <w:r w:rsidR="00921734">
        <w:t xml:space="preserve"> </w:t>
      </w:r>
      <w:r w:rsidRPr="0058031D">
        <w:t>Consiglieri) dovranno essere depositate presso la Segreteria del C</w:t>
      </w:r>
      <w:r w:rsidR="003C06BF">
        <w:t>RL entro le ore 12.00 di lunedì</w:t>
      </w:r>
      <w:r w:rsidRPr="0058031D">
        <w:t xml:space="preserve"> 5 marzo. Le candidature potranno pervenire con qualsiasi mezzo, ma inderogabilmente entro i termini indicati, pena l’inammissibilità. Non saranno ritenute valide, quindi, le candidature depositate o pervenute fuori termine. La Commissione Elettorale, entro le 24 ore </w:t>
      </w:r>
      <w:r w:rsidRPr="0058031D">
        <w:lastRenderedPageBreak/>
        <w:t>successive al termine di presentazione delle candidature, dovrà effettuare le verifiche di rito ed esporre l’elenco dei candidat</w:t>
      </w:r>
      <w:r>
        <w:t>i.</w:t>
      </w:r>
    </w:p>
    <w:p w:rsidR="002D1253" w:rsidRDefault="00F81DE7" w:rsidP="002D1253">
      <w:pPr>
        <w:jc w:val="both"/>
      </w:pPr>
      <w:r>
        <w:t xml:space="preserve">Genova, 1 marzo 2018   </w:t>
      </w:r>
      <w:r>
        <w:tab/>
      </w:r>
      <w:r>
        <w:tab/>
      </w:r>
      <w:r>
        <w:tab/>
      </w:r>
      <w:r w:rsidR="002D1253">
        <w:tab/>
      </w:r>
      <w:r w:rsidR="002D1253">
        <w:tab/>
      </w:r>
      <w:r>
        <w:tab/>
      </w:r>
      <w:r w:rsidR="002D1253">
        <w:tab/>
      </w:r>
    </w:p>
    <w:p w:rsidR="002D1253" w:rsidRDefault="002D1253" w:rsidP="002D1253">
      <w:pPr>
        <w:jc w:val="right"/>
      </w:pPr>
      <w:r w:rsidRPr="002D1253">
        <w:drawing>
          <wp:inline distT="0" distB="0" distL="0" distR="0">
            <wp:extent cx="3305175" cy="1514475"/>
            <wp:effectExtent l="0" t="0" r="9525" b="9525"/>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05175" cy="1514475"/>
                    </a:xfrm>
                    <a:prstGeom prst="rect">
                      <a:avLst/>
                    </a:prstGeom>
                    <a:noFill/>
                    <a:ln>
                      <a:noFill/>
                    </a:ln>
                  </pic:spPr>
                </pic:pic>
              </a:graphicData>
            </a:graphic>
          </wp:inline>
        </w:drawing>
      </w:r>
    </w:p>
    <w:p w:rsidR="002D1253" w:rsidRDefault="002D1253" w:rsidP="002D1253">
      <w:pPr>
        <w:jc w:val="both"/>
      </w:pPr>
      <w:r>
        <w:tab/>
      </w:r>
      <w:r>
        <w:tab/>
      </w:r>
      <w:r>
        <w:tab/>
      </w:r>
      <w:r>
        <w:tab/>
      </w:r>
      <w:r>
        <w:tab/>
      </w:r>
      <w:r>
        <w:tab/>
      </w:r>
      <w:r>
        <w:tab/>
      </w:r>
    </w:p>
    <w:p w:rsidR="000D1134" w:rsidRPr="00241F3C" w:rsidRDefault="000D1134" w:rsidP="002D1253">
      <w:pPr>
        <w:jc w:val="both"/>
        <w:rPr>
          <w:u w:val="single"/>
        </w:rPr>
      </w:pPr>
      <w:r w:rsidRPr="00241F3C">
        <w:rPr>
          <w:u w:val="single"/>
        </w:rPr>
        <w:t>ALLEGATI</w:t>
      </w:r>
    </w:p>
    <w:p w:rsidR="00F81DE7" w:rsidRDefault="000D1134" w:rsidP="000D1134">
      <w:r>
        <w:t xml:space="preserve">Prospetto dei voti </w:t>
      </w:r>
    </w:p>
    <w:p w:rsidR="000D1134" w:rsidRDefault="000D1134" w:rsidP="000D1134">
      <w:r>
        <w:t>Mod. Autocertificazione Presidente</w:t>
      </w:r>
    </w:p>
    <w:p w:rsidR="000D1134" w:rsidRDefault="000D1134" w:rsidP="000D1134">
      <w:r>
        <w:t>Mod. Autocertificazione Consigliere</w:t>
      </w:r>
    </w:p>
    <w:p w:rsidR="00C56FB7" w:rsidRDefault="00C56FB7" w:rsidP="00C56FB7">
      <w:r>
        <w:t>Modulo delega dirigente stessa Società</w:t>
      </w:r>
    </w:p>
    <w:p w:rsidR="00C56FB7" w:rsidRDefault="00C56FB7" w:rsidP="00C56FB7">
      <w:r>
        <w:t>Modulo delega dirigente o presidente di altra Società</w:t>
      </w:r>
    </w:p>
    <w:p w:rsidR="00C86A39" w:rsidRDefault="00C86A39" w:rsidP="00C56FB7"/>
    <w:sectPr w:rsidR="00C86A39" w:rsidSect="00C86A3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D1134"/>
    <w:rsid w:val="00056218"/>
    <w:rsid w:val="000C211A"/>
    <w:rsid w:val="000D1134"/>
    <w:rsid w:val="00241F3C"/>
    <w:rsid w:val="002D1253"/>
    <w:rsid w:val="003C06BF"/>
    <w:rsid w:val="00463515"/>
    <w:rsid w:val="0058031D"/>
    <w:rsid w:val="00644B01"/>
    <w:rsid w:val="00916AE3"/>
    <w:rsid w:val="00921734"/>
    <w:rsid w:val="00C56FB7"/>
    <w:rsid w:val="00C86A39"/>
    <w:rsid w:val="00DC5162"/>
    <w:rsid w:val="00F81DE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86A3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D125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D12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604</Words>
  <Characters>3449</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FIDAL</dc:creator>
  <cp:lastModifiedBy>FIDAL</cp:lastModifiedBy>
  <cp:revision>5</cp:revision>
  <cp:lastPrinted>2018-03-01T15:56:00Z</cp:lastPrinted>
  <dcterms:created xsi:type="dcterms:W3CDTF">2018-03-02T09:41:00Z</dcterms:created>
  <dcterms:modified xsi:type="dcterms:W3CDTF">2018-03-02T09:45:00Z</dcterms:modified>
</cp:coreProperties>
</file>