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sz w:val="200"/>
          <w:szCs w:val="20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ge">
                  <wp:posOffset>11766549</wp:posOffset>
                </wp:positionV>
                <wp:extent cx="12560400" cy="1764000"/>
                <wp:effectExtent l="0" t="0" r="0" b="0"/>
                <wp:wrapNone/>
                <wp:docPr id="1073741826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400" cy="1764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  <w:rPr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sz w:val="100"/>
                                <w:szCs w:val="100"/>
                                <w:rtl w:val="0"/>
                                <w:lang w:val="it-IT"/>
                              </w:rPr>
                              <w:t>Info Societ</w:t>
                            </w:r>
                            <w:r>
                              <w:rPr>
                                <w:sz w:val="100"/>
                                <w:szCs w:val="100"/>
                                <w:rtl w:val="0"/>
                                <w:lang w:val="it-IT"/>
                              </w:rPr>
                              <w:t>à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sz w:val="100"/>
                                <w:szCs w:val="100"/>
                                <w:rtl w:val="0"/>
                                <w:lang w:val="it-IT"/>
                              </w:rPr>
                              <w:t>Info Societ</w:t>
                            </w:r>
                            <w:r>
                              <w:rPr>
                                <w:sz w:val="100"/>
                                <w:szCs w:val="100"/>
                                <w:rtl w:val="0"/>
                                <w:lang w:val="it-IT"/>
                              </w:rPr>
                              <w:t>à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sz w:val="100"/>
                                <w:szCs w:val="100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1.2pt;margin-top:926.5pt;width:989.0pt;height:138.9pt;z-index:251659264;mso-position-horizontal:absolute;mso-position-horizontal-relative:text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  <w:rPr>
                          <w:sz w:val="100"/>
                          <w:szCs w:val="100"/>
                        </w:rPr>
                      </w:pPr>
                      <w:r>
                        <w:rPr>
                          <w:sz w:val="100"/>
                          <w:szCs w:val="100"/>
                          <w:rtl w:val="0"/>
                          <w:lang w:val="it-IT"/>
                        </w:rPr>
                        <w:t>Info Societ</w:t>
                      </w:r>
                      <w:r>
                        <w:rPr>
                          <w:sz w:val="100"/>
                          <w:szCs w:val="100"/>
                          <w:rtl w:val="0"/>
                          <w:lang w:val="it-IT"/>
                        </w:rPr>
                        <w:t>à</w:t>
                      </w:r>
                    </w:p>
                    <w:p>
                      <w:pPr>
                        <w:pStyle w:val="Normal.0"/>
                        <w:jc w:val="center"/>
                        <w:rPr>
                          <w:sz w:val="100"/>
                          <w:szCs w:val="100"/>
                        </w:rPr>
                      </w:pPr>
                      <w:r>
                        <w:rPr>
                          <w:sz w:val="100"/>
                          <w:szCs w:val="100"/>
                          <w:rtl w:val="0"/>
                          <w:lang w:val="it-IT"/>
                        </w:rPr>
                        <w:t>Info Societ</w:t>
                      </w:r>
                      <w:r>
                        <w:rPr>
                          <w:sz w:val="100"/>
                          <w:szCs w:val="100"/>
                          <w:rtl w:val="0"/>
                          <w:lang w:val="it-IT"/>
                        </w:rPr>
                        <w:t>à</w:t>
                      </w: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sz w:val="100"/>
                          <w:szCs w:val="100"/>
                        </w:rPr>
                      </w:r>
                    </w:p>
                  </w:txbxContent>
                </v:textbox>
                <w10:wrap type="none" side="bothSides" anchorx="text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21600" w:h="21600" w:orient="landscape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-14400</wp:posOffset>
          </wp:positionH>
          <wp:positionV relativeFrom="page">
            <wp:posOffset>-14399</wp:posOffset>
          </wp:positionV>
          <wp:extent cx="13744800" cy="13744800"/>
          <wp:effectExtent l="0" t="0" r="0" b="0"/>
          <wp:wrapNone/>
          <wp:docPr id="1073741825" name="officeArt object" descr="1080x1080-px_Post-Social_SOCIETA_ANCHE-IO-ATLETICA_NEUT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080x1080-px_Post-Social_SOCIETA_ANCHE-IO-ATLETICA_NEUTRA.jpg" descr="1080x1080-px_Post-Social_SOCIETA_ANCHE-IO-ATLETICA_NEUTRA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4800" cy="13744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